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62A6" w:rsidR="00AD72AE" w:rsidP="00F93782" w:rsidRDefault="00AD72AE" w14:paraId="0047EFE7" w14:textId="00D29602">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jc w:val="center"/>
        <w:rPr>
          <w:rFonts w:cs="Verdana-Bold"/>
          <w:b/>
          <w:bCs/>
          <w:sz w:val="20"/>
          <w:szCs w:val="20"/>
          <w:lang w:val="en-GB"/>
        </w:rPr>
      </w:pPr>
      <w:r w:rsidRPr="00BC62A6">
        <w:rPr>
          <w:rFonts w:cs="Verdana-Bold"/>
          <w:b/>
          <w:bCs/>
          <w:sz w:val="20"/>
          <w:szCs w:val="20"/>
          <w:lang w:val="en-GB"/>
        </w:rPr>
        <w:t>ORDER No. 94/2023</w:t>
      </w:r>
    </w:p>
    <w:p w:rsidRPr="00BC62A6" w:rsidR="0069392F" w:rsidP="00F93782" w:rsidRDefault="0069392F" w14:paraId="317EA7E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jc w:val="center"/>
        <w:rPr>
          <w:rFonts w:cs="Verdana-Bold"/>
          <w:b/>
          <w:bCs/>
          <w:sz w:val="20"/>
          <w:szCs w:val="20"/>
          <w:lang w:val="en-GB"/>
        </w:rPr>
      </w:pPr>
    </w:p>
    <w:p w:rsidRPr="00BC62A6" w:rsidR="00AD72AE" w:rsidP="00F93782" w:rsidRDefault="0069392F" w14:paraId="26DE2141" w14:textId="16717DCD">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jc w:val="center"/>
        <w:rPr>
          <w:rFonts w:cs="Verdana-Bold"/>
          <w:b/>
          <w:bCs/>
          <w:sz w:val="20"/>
          <w:szCs w:val="20"/>
          <w:lang w:val="en-GB"/>
        </w:rPr>
      </w:pPr>
      <w:r w:rsidRPr="00BC62A6">
        <w:rPr>
          <w:rFonts w:cs="Verdana-Bold"/>
          <w:b/>
          <w:bCs/>
          <w:sz w:val="20"/>
          <w:szCs w:val="20"/>
          <w:lang w:val="en-GB"/>
        </w:rPr>
        <w:t xml:space="preserve">of the </w:t>
      </w:r>
      <w:r w:rsidRPr="00BC62A6" w:rsidR="00AD72AE">
        <w:rPr>
          <w:rFonts w:cs="Verdana-Bold"/>
          <w:b/>
          <w:bCs/>
          <w:sz w:val="20"/>
          <w:szCs w:val="20"/>
          <w:lang w:val="en-GB"/>
        </w:rPr>
        <w:t>Rector of the AGH University of Krakow</w:t>
      </w:r>
    </w:p>
    <w:p w:rsidRPr="00BC62A6" w:rsidR="00AD72AE" w:rsidP="00F93782" w:rsidRDefault="00AD72AE" w14:paraId="32AE7F8C" w14:textId="2BC9B70F">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jc w:val="center"/>
        <w:rPr>
          <w:rFonts w:cs="Verdana-Bold"/>
          <w:b/>
          <w:bCs/>
          <w:sz w:val="20"/>
          <w:szCs w:val="20"/>
          <w:lang w:val="en-GB"/>
        </w:rPr>
      </w:pPr>
      <w:r w:rsidRPr="00BC62A6">
        <w:rPr>
          <w:rFonts w:cs="Verdana-Bold"/>
          <w:b/>
          <w:bCs/>
          <w:sz w:val="20"/>
          <w:szCs w:val="20"/>
          <w:lang w:val="en-GB"/>
        </w:rPr>
        <w:t>of December 14, 2023</w:t>
      </w:r>
    </w:p>
    <w:p w:rsidRPr="00BC62A6" w:rsidR="0069392F" w:rsidP="0069392F" w:rsidRDefault="0069392F" w14:paraId="537F1638" w14:textId="77777777">
      <w:pPr>
        <w:jc w:val="center"/>
        <w:rPr>
          <w:b/>
          <w:i/>
          <w:sz w:val="20"/>
          <w:szCs w:val="20"/>
          <w:lang w:val="en-GB"/>
        </w:rPr>
      </w:pPr>
    </w:p>
    <w:p w:rsidRPr="00BC62A6" w:rsidR="0069392F" w:rsidP="0069392F" w:rsidRDefault="0069392F" w14:paraId="215F03AC" w14:textId="681046F5">
      <w:pPr>
        <w:jc w:val="center"/>
        <w:rPr>
          <w:b/>
          <w:i/>
          <w:sz w:val="20"/>
          <w:szCs w:val="20"/>
          <w:lang w:val="en-GB"/>
        </w:rPr>
      </w:pPr>
      <w:r w:rsidRPr="00BC62A6">
        <w:rPr>
          <w:b/>
          <w:i/>
          <w:sz w:val="20"/>
          <w:szCs w:val="20"/>
          <w:lang w:val="en-GB"/>
        </w:rPr>
        <w:t>on the rules for the organization of student placements at the AGH University of Krakow</w:t>
      </w:r>
    </w:p>
    <w:p w:rsidRPr="00BC62A6" w:rsidR="0069392F" w:rsidP="009B7D3D" w:rsidRDefault="0069392F" w14:paraId="67A92A5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MS Mincho" w:cs="Times New Roman"/>
          <w:color w:val="auto"/>
          <w:sz w:val="20"/>
          <w:bdr w:val="none" w:color="auto" w:sz="0" w:space="0"/>
          <w:lang w:val="en-GB"/>
        </w:rPr>
      </w:pPr>
    </w:p>
    <w:p w:rsidRPr="00BC62A6" w:rsidR="009B7D3D" w:rsidP="009B7D3D" w:rsidRDefault="0069392F" w14:paraId="07FC13AB" w14:textId="4695729C">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MS Mincho" w:cs="Times New Roman"/>
          <w:color w:val="auto"/>
          <w:sz w:val="20"/>
          <w:bdr w:val="none" w:color="auto" w:sz="0" w:space="0"/>
          <w:lang w:val="en-GB"/>
        </w:rPr>
      </w:pPr>
      <w:r w:rsidRPr="00BC62A6">
        <w:rPr>
          <w:rFonts w:eastAsia="MS Mincho" w:cs="Times New Roman"/>
          <w:color w:val="auto"/>
          <w:sz w:val="20"/>
          <w:bdr w:val="none" w:color="auto" w:sz="0" w:space="0"/>
          <w:lang w:val="en-GB"/>
        </w:rPr>
        <w:t>Pursuant to</w:t>
      </w:r>
      <w:r w:rsidRPr="00BC62A6" w:rsidR="00145971">
        <w:rPr>
          <w:rFonts w:eastAsia="MS Mincho" w:cs="Times New Roman"/>
          <w:color w:val="auto"/>
          <w:sz w:val="20"/>
          <w:bdr w:val="none" w:color="auto" w:sz="0" w:space="0"/>
          <w:lang w:val="en-GB"/>
        </w:rPr>
        <w:t xml:space="preserve"> Article 23 section 2 point 2 of the Act of July 20, 2018 </w:t>
      </w:r>
      <w:r w:rsidR="00376F78">
        <w:rPr>
          <w:rFonts w:eastAsia="MS Mincho" w:cs="Times New Roman"/>
          <w:color w:val="auto"/>
          <w:sz w:val="20"/>
          <w:bdr w:val="none" w:color="auto" w:sz="0" w:space="0"/>
          <w:lang w:val="en-GB"/>
        </w:rPr>
        <w:t>–</w:t>
      </w:r>
      <w:r w:rsidRPr="00BC62A6" w:rsidR="00145971">
        <w:rPr>
          <w:rFonts w:eastAsia="MS Mincho" w:cs="Times New Roman"/>
          <w:color w:val="auto"/>
          <w:sz w:val="20"/>
          <w:bdr w:val="none" w:color="auto" w:sz="0" w:space="0"/>
          <w:lang w:val="en-GB"/>
        </w:rPr>
        <w:t xml:space="preserve"> Law</w:t>
      </w:r>
      <w:r w:rsidR="00376F78">
        <w:rPr>
          <w:rFonts w:eastAsia="MS Mincho" w:cs="Times New Roman"/>
          <w:color w:val="auto"/>
          <w:sz w:val="20"/>
          <w:bdr w:val="none" w:color="auto" w:sz="0" w:space="0"/>
          <w:lang w:val="en-GB"/>
        </w:rPr>
        <w:t xml:space="preserve"> </w:t>
      </w:r>
      <w:r w:rsidRPr="00BC62A6" w:rsidR="00145971">
        <w:rPr>
          <w:rFonts w:eastAsia="MS Mincho" w:cs="Times New Roman"/>
          <w:color w:val="auto"/>
          <w:sz w:val="20"/>
          <w:bdr w:val="none" w:color="auto" w:sz="0" w:space="0"/>
          <w:lang w:val="en-GB"/>
        </w:rPr>
        <w:t>on Higher Education and Science (</w:t>
      </w:r>
      <w:r w:rsidRPr="00BC62A6">
        <w:rPr>
          <w:rFonts w:eastAsia="MS Mincho" w:cs="Times New Roman"/>
          <w:color w:val="auto"/>
          <w:sz w:val="20"/>
          <w:bdr w:val="none" w:color="auto" w:sz="0" w:space="0"/>
          <w:lang w:val="en-GB"/>
        </w:rPr>
        <w:t>uniform</w:t>
      </w:r>
      <w:r w:rsidRPr="00BC62A6" w:rsidR="00145971">
        <w:rPr>
          <w:rFonts w:eastAsia="MS Mincho" w:cs="Times New Roman"/>
          <w:color w:val="auto"/>
          <w:sz w:val="20"/>
          <w:bdr w:val="none" w:color="auto" w:sz="0" w:space="0"/>
          <w:lang w:val="en-GB"/>
        </w:rPr>
        <w:t xml:space="preserve"> text</w:t>
      </w:r>
      <w:r w:rsidRPr="00BC62A6">
        <w:rPr>
          <w:rFonts w:eastAsia="MS Mincho" w:cs="Times New Roman"/>
          <w:color w:val="auto"/>
          <w:sz w:val="20"/>
          <w:bdr w:val="none" w:color="auto" w:sz="0" w:space="0"/>
          <w:lang w:val="en-GB"/>
        </w:rPr>
        <w:t xml:space="preserve"> Polish</w:t>
      </w:r>
      <w:r w:rsidRPr="00BC62A6" w:rsidR="00145971">
        <w:rPr>
          <w:rFonts w:eastAsia="MS Mincho" w:cs="Times New Roman"/>
          <w:color w:val="auto"/>
          <w:sz w:val="20"/>
          <w:bdr w:val="none" w:color="auto" w:sz="0" w:space="0"/>
          <w:lang w:val="en-GB"/>
        </w:rPr>
        <w:t xml:space="preserve"> Journal of Laws of 2023, item 742, as amended), as well as pursuant to § 20 section 2 of the Statute of the AGH University of Krak</w:t>
      </w:r>
      <w:r w:rsidRPr="00BC62A6">
        <w:rPr>
          <w:rFonts w:eastAsia="MS Mincho" w:cs="Times New Roman"/>
          <w:color w:val="auto"/>
          <w:sz w:val="20"/>
          <w:bdr w:val="none" w:color="auto" w:sz="0" w:space="0"/>
          <w:lang w:val="en-GB"/>
        </w:rPr>
        <w:t>o</w:t>
      </w:r>
      <w:r w:rsidRPr="00BC62A6" w:rsidR="00145971">
        <w:rPr>
          <w:rFonts w:eastAsia="MS Mincho" w:cs="Times New Roman"/>
          <w:color w:val="auto"/>
          <w:sz w:val="20"/>
          <w:bdr w:val="none" w:color="auto" w:sz="0" w:space="0"/>
          <w:lang w:val="en-GB"/>
        </w:rPr>
        <w:t xml:space="preserve">w </w:t>
      </w:r>
      <w:r w:rsidRPr="00BC62A6">
        <w:rPr>
          <w:rFonts w:eastAsia="MS Mincho" w:cs="Times New Roman"/>
          <w:color w:val="auto"/>
          <w:sz w:val="20"/>
          <w:bdr w:val="none" w:color="auto" w:sz="0" w:space="0"/>
          <w:lang w:val="en-GB"/>
        </w:rPr>
        <w:t>(uniform text</w:t>
      </w:r>
      <w:r w:rsidRPr="00BC62A6" w:rsidR="00145971">
        <w:rPr>
          <w:rFonts w:eastAsia="MS Mincho" w:cs="Times New Roman"/>
          <w:color w:val="auto"/>
          <w:sz w:val="20"/>
          <w:szCs w:val="20"/>
          <w:bdr w:val="none" w:color="auto" w:sz="0" w:space="0"/>
          <w:lang w:val="en-GB"/>
        </w:rPr>
        <w:t xml:space="preserve"> </w:t>
      </w:r>
      <w:r w:rsidRPr="00BC62A6" w:rsidR="00145971">
        <w:rPr>
          <w:rFonts w:eastAsia="MS Mincho" w:cs="Times New Roman"/>
          <w:color w:val="auto"/>
          <w:sz w:val="20"/>
          <w:bdr w:val="none" w:color="auto" w:sz="0" w:space="0"/>
          <w:lang w:val="en-GB"/>
        </w:rPr>
        <w:t xml:space="preserve">resolution No. </w:t>
      </w:r>
      <w:r w:rsidRPr="00BC62A6">
        <w:rPr>
          <w:rFonts w:eastAsia="MS Mincho" w:cs="Times New Roman"/>
          <w:color w:val="auto"/>
          <w:sz w:val="20"/>
          <w:bdr w:val="none" w:color="auto" w:sz="0" w:space="0"/>
          <w:lang w:val="en-GB"/>
        </w:rPr>
        <w:t>123</w:t>
      </w:r>
      <w:r w:rsidRPr="00BC62A6" w:rsidR="00145971">
        <w:rPr>
          <w:rFonts w:eastAsia="MS Mincho" w:cs="Times New Roman"/>
          <w:color w:val="auto"/>
          <w:sz w:val="20"/>
          <w:bdr w:val="none" w:color="auto" w:sz="0" w:space="0"/>
          <w:lang w:val="en-GB"/>
        </w:rPr>
        <w:t xml:space="preserve">/2023 of </w:t>
      </w:r>
      <w:r w:rsidRPr="00BC62A6">
        <w:rPr>
          <w:rFonts w:eastAsia="MS Mincho" w:cs="Times New Roman"/>
          <w:color w:val="auto"/>
          <w:sz w:val="20"/>
          <w:bdr w:val="none" w:color="auto" w:sz="0" w:space="0"/>
          <w:lang w:val="en-GB"/>
        </w:rPr>
        <w:t>September</w:t>
      </w:r>
      <w:r w:rsidRPr="00BC62A6" w:rsidR="00145971">
        <w:rPr>
          <w:rFonts w:eastAsia="MS Mincho" w:cs="Times New Roman"/>
          <w:color w:val="auto"/>
          <w:sz w:val="20"/>
          <w:bdr w:val="none" w:color="auto" w:sz="0" w:space="0"/>
          <w:lang w:val="en-GB"/>
        </w:rPr>
        <w:t xml:space="preserve"> 2</w:t>
      </w:r>
      <w:r w:rsidRPr="00BC62A6">
        <w:rPr>
          <w:rFonts w:eastAsia="MS Mincho" w:cs="Times New Roman"/>
          <w:color w:val="auto"/>
          <w:sz w:val="20"/>
          <w:bdr w:val="none" w:color="auto" w:sz="0" w:space="0"/>
          <w:lang w:val="en-GB"/>
        </w:rPr>
        <w:t>7</w:t>
      </w:r>
      <w:r w:rsidRPr="00BC62A6" w:rsidR="00145971">
        <w:rPr>
          <w:rFonts w:eastAsia="MS Mincho" w:cs="Times New Roman"/>
          <w:color w:val="auto"/>
          <w:sz w:val="20"/>
          <w:bdr w:val="none" w:color="auto" w:sz="0" w:space="0"/>
          <w:lang w:val="en-GB"/>
        </w:rPr>
        <w:t xml:space="preserve">, 2023) in </w:t>
      </w:r>
      <w:r w:rsidRPr="00BC62A6">
        <w:rPr>
          <w:rFonts w:eastAsia="MS Mincho" w:cs="Times New Roman"/>
          <w:color w:val="auto"/>
          <w:sz w:val="20"/>
          <w:bdr w:val="none" w:color="auto" w:sz="0" w:space="0"/>
          <w:lang w:val="en-GB"/>
        </w:rPr>
        <w:t xml:space="preserve">conjunction </w:t>
      </w:r>
      <w:r w:rsidRPr="00BC62A6" w:rsidR="00145971">
        <w:rPr>
          <w:rFonts w:eastAsia="MS Mincho" w:cs="Times New Roman"/>
          <w:color w:val="auto"/>
          <w:sz w:val="20"/>
          <w:bdr w:val="none" w:color="auto" w:sz="0" w:space="0"/>
          <w:lang w:val="en-GB"/>
        </w:rPr>
        <w:t xml:space="preserve">with § 16a of the </w:t>
      </w:r>
      <w:r w:rsidRPr="00BC62A6">
        <w:rPr>
          <w:rFonts w:eastAsia="MS Mincho" w:cs="Times New Roman"/>
          <w:color w:val="auto"/>
          <w:sz w:val="20"/>
          <w:bdr w:val="none" w:color="auto" w:sz="0" w:space="0"/>
          <w:lang w:val="en-GB"/>
        </w:rPr>
        <w:t xml:space="preserve">Study </w:t>
      </w:r>
      <w:r w:rsidRPr="00BC62A6" w:rsidR="00145971">
        <w:rPr>
          <w:rFonts w:eastAsia="MS Mincho" w:cs="Times New Roman"/>
          <w:color w:val="auto"/>
          <w:sz w:val="20"/>
          <w:bdr w:val="none" w:color="auto" w:sz="0" w:space="0"/>
          <w:lang w:val="en-GB"/>
        </w:rPr>
        <w:t xml:space="preserve">Regulations </w:t>
      </w:r>
      <w:r w:rsidRPr="00BC62A6" w:rsidR="00145971">
        <w:rPr>
          <w:rFonts w:eastAsia="MS Mincho" w:cs="Times New Roman"/>
          <w:color w:val="auto"/>
          <w:sz w:val="20"/>
          <w:szCs w:val="20"/>
          <w:bdr w:val="none" w:color="auto" w:sz="0" w:space="0"/>
          <w:lang w:val="en-GB"/>
        </w:rPr>
        <w:t>of the AGH University of Krak</w:t>
      </w:r>
      <w:r w:rsidRPr="00BC62A6">
        <w:rPr>
          <w:rFonts w:eastAsia="MS Mincho" w:cs="Times New Roman"/>
          <w:color w:val="auto"/>
          <w:sz w:val="20"/>
          <w:szCs w:val="20"/>
          <w:bdr w:val="none" w:color="auto" w:sz="0" w:space="0"/>
          <w:lang w:val="en-GB"/>
        </w:rPr>
        <w:t>o</w:t>
      </w:r>
      <w:r w:rsidRPr="00BC62A6" w:rsidR="00145971">
        <w:rPr>
          <w:rFonts w:eastAsia="MS Mincho" w:cs="Times New Roman"/>
          <w:color w:val="auto"/>
          <w:sz w:val="20"/>
          <w:szCs w:val="20"/>
          <w:bdr w:val="none" w:color="auto" w:sz="0" w:space="0"/>
          <w:lang w:val="en-GB"/>
        </w:rPr>
        <w:t>w (</w:t>
      </w:r>
      <w:r w:rsidRPr="00BC62A6">
        <w:rPr>
          <w:rFonts w:eastAsia="MS Mincho" w:cs="Times New Roman"/>
          <w:color w:val="auto"/>
          <w:sz w:val="20"/>
          <w:szCs w:val="20"/>
          <w:bdr w:val="none" w:color="auto" w:sz="0" w:space="0"/>
          <w:lang w:val="en-GB"/>
        </w:rPr>
        <w:t>uniform</w:t>
      </w:r>
      <w:r w:rsidRPr="00BC62A6" w:rsidR="00145971">
        <w:rPr>
          <w:rFonts w:eastAsia="MS Mincho" w:cs="Times New Roman"/>
          <w:color w:val="auto"/>
          <w:sz w:val="20"/>
          <w:szCs w:val="20"/>
          <w:bdr w:val="none" w:color="auto" w:sz="0" w:space="0"/>
          <w:lang w:val="en-GB"/>
        </w:rPr>
        <w:t xml:space="preserve"> text </w:t>
      </w:r>
      <w:r w:rsidRPr="00BC62A6">
        <w:rPr>
          <w:rFonts w:eastAsia="MS Mincho" w:cs="Times New Roman"/>
          <w:color w:val="auto"/>
          <w:sz w:val="20"/>
          <w:szCs w:val="20"/>
          <w:bdr w:val="none" w:color="auto" w:sz="0" w:space="0"/>
          <w:lang w:val="en-GB"/>
        </w:rPr>
        <w:t>R</w:t>
      </w:r>
      <w:r w:rsidRPr="00BC62A6" w:rsidR="00145971">
        <w:rPr>
          <w:rFonts w:eastAsia="MS Mincho" w:cs="Times New Roman"/>
          <w:color w:val="auto"/>
          <w:sz w:val="20"/>
          <w:szCs w:val="20"/>
          <w:bdr w:val="none" w:color="auto" w:sz="0" w:space="0"/>
          <w:lang w:val="en-GB"/>
        </w:rPr>
        <w:t>esolution</w:t>
      </w:r>
      <w:r w:rsidRPr="00BC62A6">
        <w:rPr>
          <w:rFonts w:eastAsia="MS Mincho" w:cs="Times New Roman"/>
          <w:color w:val="auto"/>
          <w:sz w:val="20"/>
          <w:szCs w:val="20"/>
          <w:bdr w:val="none" w:color="auto" w:sz="0" w:space="0"/>
          <w:lang w:val="en-GB"/>
        </w:rPr>
        <w:t xml:space="preserve"> No. 40/2023</w:t>
      </w:r>
      <w:r w:rsidRPr="00BC62A6" w:rsidR="00145971">
        <w:rPr>
          <w:rFonts w:eastAsia="MS Mincho" w:cs="Times New Roman"/>
          <w:color w:val="auto"/>
          <w:sz w:val="20"/>
          <w:szCs w:val="20"/>
          <w:bdr w:val="none" w:color="auto" w:sz="0" w:space="0"/>
          <w:lang w:val="en-GB"/>
        </w:rPr>
        <w:t xml:space="preserve"> of the AGH Senate of </w:t>
      </w:r>
      <w:r w:rsidRPr="00BC62A6">
        <w:rPr>
          <w:rFonts w:eastAsia="MS Mincho" w:cs="Times New Roman"/>
          <w:color w:val="auto"/>
          <w:sz w:val="20"/>
          <w:szCs w:val="20"/>
          <w:bdr w:val="none" w:color="auto" w:sz="0" w:space="0"/>
          <w:lang w:val="en-GB"/>
        </w:rPr>
        <w:t>April</w:t>
      </w:r>
      <w:r w:rsidRPr="00BC62A6" w:rsidR="00145971">
        <w:rPr>
          <w:rFonts w:eastAsia="MS Mincho" w:cs="Times New Roman"/>
          <w:color w:val="auto"/>
          <w:sz w:val="20"/>
          <w:szCs w:val="20"/>
          <w:bdr w:val="none" w:color="auto" w:sz="0" w:space="0"/>
          <w:lang w:val="en-GB"/>
        </w:rPr>
        <w:t xml:space="preserve"> 2</w:t>
      </w:r>
      <w:r w:rsidRPr="00BC62A6">
        <w:rPr>
          <w:rFonts w:eastAsia="MS Mincho" w:cs="Times New Roman"/>
          <w:color w:val="auto"/>
          <w:sz w:val="20"/>
          <w:szCs w:val="20"/>
          <w:bdr w:val="none" w:color="auto" w:sz="0" w:space="0"/>
          <w:lang w:val="en-GB"/>
        </w:rPr>
        <w:t>6</w:t>
      </w:r>
      <w:r w:rsidRPr="00BC62A6" w:rsidR="00145971">
        <w:rPr>
          <w:rFonts w:eastAsia="MS Mincho" w:cs="Times New Roman"/>
          <w:color w:val="auto"/>
          <w:sz w:val="20"/>
          <w:szCs w:val="20"/>
          <w:bdr w:val="none" w:color="auto" w:sz="0" w:space="0"/>
          <w:lang w:val="en-GB"/>
        </w:rPr>
        <w:t>, 2023)</w:t>
      </w:r>
      <w:r w:rsidRPr="00BC62A6" w:rsidR="00145971">
        <w:rPr>
          <w:rFonts w:eastAsia="MS Mincho" w:cs="Times New Roman"/>
          <w:color w:val="auto"/>
          <w:sz w:val="20"/>
          <w:bdr w:val="none" w:color="auto" w:sz="0" w:space="0"/>
          <w:lang w:val="en-GB"/>
        </w:rPr>
        <w:t xml:space="preserve">, I order </w:t>
      </w:r>
      <w:r w:rsidRPr="00BC62A6">
        <w:rPr>
          <w:rFonts w:eastAsia="MS Mincho" w:cs="Times New Roman"/>
          <w:color w:val="auto"/>
          <w:sz w:val="20"/>
          <w:bdr w:val="none" w:color="auto" w:sz="0" w:space="0"/>
          <w:lang w:val="en-GB"/>
        </w:rPr>
        <w:t>as follows</w:t>
      </w:r>
      <w:r w:rsidRPr="00BC62A6" w:rsidR="00145971">
        <w:rPr>
          <w:rFonts w:eastAsia="MS Mincho" w:cs="Times New Roman"/>
          <w:color w:val="auto"/>
          <w:sz w:val="20"/>
          <w:bdr w:val="none" w:color="auto" w:sz="0" w:space="0"/>
          <w:lang w:val="en-GB"/>
        </w:rPr>
        <w:t>:</w:t>
      </w:r>
    </w:p>
    <w:p w:rsidRPr="00BC62A6" w:rsidR="00145971" w:rsidP="009B7D3D" w:rsidRDefault="00145971" w14:paraId="38A00CA6" w14:textId="0975B42E">
      <w:pPr>
        <w:pBdr>
          <w:top w:val="none" w:color="auto" w:sz="0" w:space="0"/>
          <w:left w:val="none" w:color="auto" w:sz="0" w:space="0"/>
          <w:bottom w:val="none" w:color="auto" w:sz="0" w:space="0"/>
          <w:right w:val="none" w:color="auto" w:sz="0" w:space="0"/>
          <w:between w:val="none" w:color="auto" w:sz="0" w:space="0"/>
          <w:bar w:val="none" w:color="auto" w:sz="0"/>
        </w:pBdr>
        <w:spacing w:before="240" w:after="120"/>
        <w:jc w:val="center"/>
        <w:rPr>
          <w:rFonts w:eastAsia="MS Mincho" w:cs="Times New Roman"/>
          <w:color w:val="auto"/>
          <w:sz w:val="20"/>
          <w:bdr w:val="none" w:color="auto" w:sz="0" w:space="0"/>
          <w:lang w:val="en-GB"/>
        </w:rPr>
      </w:pPr>
      <w:r w:rsidRPr="00BC62A6">
        <w:rPr>
          <w:rFonts w:eastAsia="MS Mincho" w:cs="Times New Roman"/>
          <w:b/>
          <w:bCs/>
          <w:color w:val="auto"/>
          <w:sz w:val="20"/>
          <w:bdr w:val="none" w:color="auto" w:sz="0" w:space="0"/>
          <w:lang w:val="en-GB"/>
        </w:rPr>
        <w:t xml:space="preserve">§ 1. </w:t>
      </w:r>
      <w:r w:rsidRPr="00BC62A6" w:rsidR="00061C81">
        <w:rPr>
          <w:rFonts w:eastAsia="MS Mincho" w:cs="Times New Roman"/>
          <w:b/>
          <w:bCs/>
          <w:color w:val="auto"/>
          <w:sz w:val="20"/>
          <w:bdr w:val="none" w:color="auto" w:sz="0" w:space="0"/>
          <w:lang w:val="en-GB"/>
        </w:rPr>
        <w:tab/>
      </w:r>
      <w:r w:rsidRPr="00BC62A6">
        <w:rPr>
          <w:rFonts w:eastAsia="MS Mincho" w:cs="Times New Roman"/>
          <w:b/>
          <w:bCs/>
          <w:color w:val="auto"/>
          <w:sz w:val="20"/>
          <w:bdr w:val="none" w:color="auto" w:sz="0" w:space="0"/>
          <w:lang w:val="en-GB"/>
        </w:rPr>
        <w:br/>
      </w:r>
      <w:r w:rsidRPr="00BC62A6" w:rsidR="0069392F">
        <w:rPr>
          <w:rFonts w:eastAsia="MS Mincho" w:cs="Times New Roman"/>
          <w:b/>
          <w:bCs/>
          <w:color w:val="auto"/>
          <w:sz w:val="20"/>
          <w:bdr w:val="none" w:color="auto" w:sz="0" w:space="0"/>
          <w:lang w:val="en-GB"/>
        </w:rPr>
        <w:t>Material</w:t>
      </w:r>
      <w:r w:rsidRPr="00BC62A6">
        <w:rPr>
          <w:rFonts w:eastAsia="MS Mincho" w:cs="Times New Roman"/>
          <w:b/>
          <w:bCs/>
          <w:color w:val="auto"/>
          <w:sz w:val="20"/>
          <w:bdr w:val="none" w:color="auto" w:sz="0" w:space="0"/>
          <w:lang w:val="en-GB"/>
        </w:rPr>
        <w:t xml:space="preserve"> scope of the </w:t>
      </w:r>
      <w:r w:rsidRPr="00BC62A6" w:rsidR="0069392F">
        <w:rPr>
          <w:rFonts w:eastAsia="MS Mincho" w:cs="Times New Roman"/>
          <w:b/>
          <w:bCs/>
          <w:color w:val="auto"/>
          <w:sz w:val="20"/>
          <w:bdr w:val="none" w:color="auto" w:sz="0" w:space="0"/>
          <w:lang w:val="en-GB"/>
        </w:rPr>
        <w:t>O</w:t>
      </w:r>
      <w:r w:rsidRPr="00BC62A6">
        <w:rPr>
          <w:rFonts w:eastAsia="MS Mincho" w:cs="Times New Roman"/>
          <w:b/>
          <w:bCs/>
          <w:color w:val="auto"/>
          <w:sz w:val="20"/>
          <w:bdr w:val="none" w:color="auto" w:sz="0" w:space="0"/>
          <w:lang w:val="en-GB"/>
        </w:rPr>
        <w:t>rder</w:t>
      </w:r>
    </w:p>
    <w:p w:rsidRPr="00BC62A6" w:rsidR="00145971" w:rsidP="00145971" w:rsidRDefault="00145971" w14:paraId="6F11FE04" w14:textId="112301FF">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szCs w:val="20"/>
          <w:bdr w:val="none" w:color="auto" w:sz="0" w:space="0"/>
          <w:lang w:val="en-GB" w:eastAsia="en-US"/>
        </w:rPr>
      </w:pPr>
      <w:r w:rsidRPr="00BC62A6">
        <w:rPr>
          <w:rFonts w:eastAsia="Calibri" w:cs="Times New Roman"/>
          <w:color w:val="auto"/>
          <w:sz w:val="20"/>
          <w:bdr w:val="none" w:color="auto" w:sz="0" w:space="0"/>
          <w:lang w:val="en-GB" w:eastAsia="en-US"/>
        </w:rPr>
        <w:t xml:space="preserve">This </w:t>
      </w:r>
      <w:r w:rsidRPr="00BC62A6" w:rsidR="0069392F">
        <w:rPr>
          <w:rFonts w:eastAsia="Calibri" w:cs="Times New Roman"/>
          <w:color w:val="auto"/>
          <w:sz w:val="20"/>
          <w:bdr w:val="none" w:color="auto" w:sz="0" w:space="0"/>
          <w:lang w:val="en-GB" w:eastAsia="en-US"/>
        </w:rPr>
        <w:t>Order</w:t>
      </w:r>
      <w:r w:rsidRPr="00BC62A6">
        <w:rPr>
          <w:rFonts w:eastAsia="Calibri" w:cs="Times New Roman"/>
          <w:color w:val="auto"/>
          <w:sz w:val="20"/>
          <w:bdr w:val="none" w:color="auto" w:sz="0" w:space="0"/>
          <w:lang w:val="en-GB" w:eastAsia="en-US"/>
        </w:rPr>
        <w:t xml:space="preserve"> </w:t>
      </w:r>
      <w:r w:rsidRPr="00BC62A6" w:rsidR="0069392F">
        <w:rPr>
          <w:rFonts w:eastAsia="Calibri" w:cs="Times New Roman"/>
          <w:color w:val="auto"/>
          <w:sz w:val="20"/>
          <w:bdr w:val="none" w:color="auto" w:sz="0" w:space="0"/>
          <w:lang w:val="en-GB" w:eastAsia="en-US"/>
        </w:rPr>
        <w:t>set forth</w:t>
      </w:r>
      <w:r w:rsidRPr="00BC62A6">
        <w:rPr>
          <w:rFonts w:eastAsia="Calibri" w:cs="Times New Roman"/>
          <w:color w:val="auto"/>
          <w:sz w:val="20"/>
          <w:bdr w:val="none" w:color="auto" w:sz="0" w:space="0"/>
          <w:lang w:val="en-GB" w:eastAsia="en-US"/>
        </w:rPr>
        <w:t xml:space="preserve"> the rules </w:t>
      </w:r>
      <w:r w:rsidRPr="00BC62A6" w:rsidR="0069392F">
        <w:rPr>
          <w:rFonts w:eastAsia="Calibri" w:cs="Times New Roman"/>
          <w:color w:val="auto"/>
          <w:sz w:val="20"/>
          <w:bdr w:val="none" w:color="auto" w:sz="0" w:space="0"/>
          <w:lang w:val="en-GB" w:eastAsia="en-US"/>
        </w:rPr>
        <w:t>for the organization of student placements at the AGH University of Krakow</w:t>
      </w:r>
      <w:r w:rsidRPr="00BC62A6">
        <w:rPr>
          <w:rFonts w:eastAsia="Calibri" w:cs="Times New Roman"/>
          <w:color w:val="auto"/>
          <w:sz w:val="20"/>
          <w:bdr w:val="none" w:color="auto" w:sz="0" w:space="0"/>
          <w:lang w:val="en-GB" w:eastAsia="en-US"/>
        </w:rPr>
        <w:t xml:space="preserve">, </w:t>
      </w:r>
      <w:r w:rsidRPr="00BC62A6">
        <w:rPr>
          <w:rFonts w:eastAsia="Calibri" w:cs="Times New Roman"/>
          <w:color w:val="auto"/>
          <w:sz w:val="20"/>
          <w:szCs w:val="20"/>
          <w:bdr w:val="none" w:color="auto" w:sz="0" w:space="0"/>
          <w:lang w:val="en-GB" w:eastAsia="en-US"/>
        </w:rPr>
        <w:t xml:space="preserve">if they are provided for in the </w:t>
      </w:r>
      <w:r w:rsidRPr="00BC62A6" w:rsidR="0069392F">
        <w:rPr>
          <w:rFonts w:eastAsia="Calibri" w:cs="Times New Roman"/>
          <w:color w:val="auto"/>
          <w:sz w:val="20"/>
          <w:szCs w:val="20"/>
          <w:bdr w:val="none" w:color="auto" w:sz="0" w:space="0"/>
          <w:lang w:val="en-GB" w:eastAsia="en-US"/>
        </w:rPr>
        <w:t>curriculum</w:t>
      </w:r>
      <w:r w:rsidRPr="00BC62A6">
        <w:rPr>
          <w:rFonts w:eastAsia="Calibri" w:cs="Times New Roman"/>
          <w:color w:val="auto"/>
          <w:sz w:val="20"/>
          <w:szCs w:val="20"/>
          <w:bdr w:val="none" w:color="auto" w:sz="0" w:space="0"/>
          <w:lang w:val="en-GB" w:eastAsia="en-US"/>
        </w:rPr>
        <w:t xml:space="preserve"> applicable to a given field of study, level and profile.</w:t>
      </w:r>
    </w:p>
    <w:p w:rsidRPr="00BC62A6" w:rsidR="00145971" w:rsidP="00145971" w:rsidRDefault="00145971" w14:paraId="204AC4C2" w14:textId="6B60A899">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This </w:t>
      </w:r>
      <w:r w:rsidRPr="00BC62A6" w:rsidR="0069392F">
        <w:rPr>
          <w:rFonts w:eastAsia="Calibri" w:cs="Times New Roman"/>
          <w:color w:val="auto"/>
          <w:sz w:val="20"/>
          <w:bdr w:val="none" w:color="auto" w:sz="0" w:space="0"/>
          <w:lang w:val="en-GB" w:eastAsia="en-US"/>
        </w:rPr>
        <w:t>Order</w:t>
      </w:r>
      <w:r w:rsidRPr="00BC62A6">
        <w:rPr>
          <w:rFonts w:eastAsia="Calibri" w:cs="Times New Roman"/>
          <w:color w:val="auto"/>
          <w:sz w:val="20"/>
          <w:bdr w:val="none" w:color="auto" w:sz="0" w:space="0"/>
          <w:lang w:val="en-GB" w:eastAsia="en-US"/>
        </w:rPr>
        <w:t xml:space="preserve"> </w:t>
      </w:r>
      <w:r w:rsidRPr="00BC62A6" w:rsidR="0069392F">
        <w:rPr>
          <w:rFonts w:eastAsia="Calibri" w:cs="Times New Roman"/>
          <w:color w:val="auto"/>
          <w:sz w:val="20"/>
          <w:bdr w:val="none" w:color="auto" w:sz="0" w:space="0"/>
          <w:lang w:val="en-GB" w:eastAsia="en-US"/>
        </w:rPr>
        <w:t>shall</w:t>
      </w:r>
      <w:r w:rsidRPr="00BC62A6">
        <w:rPr>
          <w:rFonts w:eastAsia="Calibri" w:cs="Times New Roman"/>
          <w:color w:val="auto"/>
          <w:sz w:val="20"/>
          <w:bdr w:val="none" w:color="auto" w:sz="0" w:space="0"/>
          <w:lang w:val="en-GB" w:eastAsia="en-US"/>
        </w:rPr>
        <w:t xml:space="preserve"> not apply to optional </w:t>
      </w:r>
      <w:r w:rsidRPr="00BC62A6" w:rsidR="00294848">
        <w:rPr>
          <w:rFonts w:eastAsia="Calibri" w:cs="Times New Roman"/>
          <w:color w:val="auto"/>
          <w:sz w:val="20"/>
          <w:bdr w:val="none" w:color="auto" w:sz="0" w:space="0"/>
          <w:lang w:val="en-GB" w:eastAsia="en-US"/>
        </w:rPr>
        <w:t>practical placements,</w:t>
      </w:r>
      <w:r w:rsidRPr="00BC62A6">
        <w:rPr>
          <w:rFonts w:eastAsia="Calibri" w:cs="Times New Roman"/>
          <w:color w:val="auto"/>
          <w:sz w:val="20"/>
          <w:bdr w:val="none" w:color="auto" w:sz="0" w:space="0"/>
          <w:lang w:val="en-GB" w:eastAsia="en-US"/>
        </w:rPr>
        <w:t xml:space="preserve"> not provided for in the </w:t>
      </w:r>
      <w:r w:rsidRPr="00BC62A6" w:rsidR="00294848">
        <w:rPr>
          <w:rFonts w:eastAsia="Calibri" w:cs="Times New Roman"/>
          <w:color w:val="auto"/>
          <w:sz w:val="20"/>
          <w:szCs w:val="20"/>
          <w:bdr w:val="none" w:color="auto" w:sz="0" w:space="0"/>
          <w:lang w:val="en-GB" w:eastAsia="en-US"/>
        </w:rPr>
        <w:t>curriculum</w:t>
      </w:r>
      <w:r w:rsidRPr="00BC62A6">
        <w:rPr>
          <w:rFonts w:eastAsia="Calibri" w:cs="Times New Roman"/>
          <w:color w:val="auto"/>
          <w:sz w:val="20"/>
          <w:bdr w:val="none" w:color="auto" w:sz="0" w:space="0"/>
          <w:lang w:val="en-GB" w:eastAsia="en-US"/>
        </w:rPr>
        <w:t xml:space="preserve"> applicable to a given field of study, level and profile. Detailed rules for such </w:t>
      </w:r>
      <w:r w:rsidRPr="00BC62A6" w:rsidR="00294848">
        <w:rPr>
          <w:rFonts w:eastAsia="Calibri" w:cs="Times New Roman"/>
          <w:color w:val="auto"/>
          <w:sz w:val="20"/>
          <w:bdr w:val="none" w:color="auto" w:sz="0" w:space="0"/>
          <w:lang w:val="en-GB" w:eastAsia="en-US"/>
        </w:rPr>
        <w:t xml:space="preserve">practical placements </w:t>
      </w:r>
      <w:r w:rsidR="00376F78">
        <w:rPr>
          <w:rFonts w:eastAsia="Calibri" w:cs="Times New Roman"/>
          <w:color w:val="auto"/>
          <w:sz w:val="20"/>
          <w:bdr w:val="none" w:color="auto" w:sz="0" w:space="0"/>
          <w:lang w:val="en-GB" w:eastAsia="en-US"/>
        </w:rPr>
        <w:t>shall be</w:t>
      </w:r>
      <w:r w:rsidRPr="00BC62A6">
        <w:rPr>
          <w:rFonts w:eastAsia="Calibri" w:cs="Times New Roman"/>
          <w:color w:val="auto"/>
          <w:sz w:val="20"/>
          <w:bdr w:val="none" w:color="auto" w:sz="0" w:space="0"/>
          <w:lang w:val="en-GB" w:eastAsia="en-US"/>
        </w:rPr>
        <w:t xml:space="preserve"> </w:t>
      </w:r>
      <w:r w:rsidR="00376F78">
        <w:rPr>
          <w:rFonts w:eastAsia="Calibri" w:cs="Times New Roman"/>
          <w:color w:val="auto"/>
          <w:sz w:val="20"/>
          <w:bdr w:val="none" w:color="auto" w:sz="0" w:space="0"/>
          <w:lang w:val="en-GB" w:eastAsia="en-US"/>
        </w:rPr>
        <w:t>determined</w:t>
      </w:r>
      <w:r w:rsidRPr="00BC62A6">
        <w:rPr>
          <w:rFonts w:eastAsia="Calibri" w:cs="Times New Roman"/>
          <w:color w:val="auto"/>
          <w:sz w:val="20"/>
          <w:bdr w:val="none" w:color="auto" w:sz="0" w:space="0"/>
          <w:lang w:val="en-GB" w:eastAsia="en-US"/>
        </w:rPr>
        <w:t xml:space="preserve"> by the </w:t>
      </w:r>
      <w:r w:rsidRPr="00BC62A6" w:rsidR="00294848">
        <w:rPr>
          <w:rFonts w:eastAsia="Calibri" w:cs="Times New Roman"/>
          <w:color w:val="auto"/>
          <w:sz w:val="20"/>
          <w:bdr w:val="none" w:color="auto" w:sz="0" w:space="0"/>
          <w:lang w:val="en-GB" w:eastAsia="en-US"/>
        </w:rPr>
        <w:t>D</w:t>
      </w:r>
      <w:r w:rsidRPr="00BC62A6">
        <w:rPr>
          <w:rFonts w:eastAsia="Calibri" w:cs="Times New Roman"/>
          <w:color w:val="auto"/>
          <w:sz w:val="20"/>
          <w:bdr w:val="none" w:color="auto" w:sz="0" w:space="0"/>
          <w:lang w:val="en-GB" w:eastAsia="en-US"/>
        </w:rPr>
        <w:t xml:space="preserve">ean of the </w:t>
      </w:r>
      <w:r w:rsidRPr="00BC62A6" w:rsidR="00294848">
        <w:rPr>
          <w:rFonts w:eastAsia="Calibri" w:cs="Times New Roman"/>
          <w:color w:val="auto"/>
          <w:sz w:val="20"/>
          <w:bdr w:val="none" w:color="auto" w:sz="0" w:space="0"/>
          <w:lang w:val="en-GB" w:eastAsia="en-US"/>
        </w:rPr>
        <w:t>F</w:t>
      </w:r>
      <w:r w:rsidRPr="00BC62A6">
        <w:rPr>
          <w:rFonts w:eastAsia="Calibri" w:cs="Times New Roman"/>
          <w:color w:val="auto"/>
          <w:sz w:val="20"/>
          <w:bdr w:val="none" w:color="auto" w:sz="0" w:space="0"/>
          <w:lang w:val="en-GB" w:eastAsia="en-US"/>
        </w:rPr>
        <w:t>aculty.</w:t>
      </w:r>
    </w:p>
    <w:p w:rsidRPr="00BC62A6" w:rsidR="00145971" w:rsidP="00145971" w:rsidRDefault="00145971" w14:paraId="6F6B1021" w14:textId="546BFE92">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Whenever this </w:t>
      </w:r>
      <w:r w:rsidRPr="00BC62A6" w:rsidR="00294848">
        <w:rPr>
          <w:rFonts w:eastAsia="Calibri" w:cs="Times New Roman"/>
          <w:color w:val="auto"/>
          <w:sz w:val="20"/>
          <w:bdr w:val="none" w:color="auto" w:sz="0" w:space="0"/>
          <w:lang w:val="en-GB" w:eastAsia="en-US"/>
        </w:rPr>
        <w:t>O</w:t>
      </w:r>
      <w:r w:rsidRPr="00BC62A6">
        <w:rPr>
          <w:rFonts w:eastAsia="Calibri" w:cs="Times New Roman"/>
          <w:color w:val="auto"/>
          <w:sz w:val="20"/>
          <w:bdr w:val="none" w:color="auto" w:sz="0" w:space="0"/>
          <w:lang w:val="en-GB" w:eastAsia="en-US"/>
        </w:rPr>
        <w:t>rder refers to:</w:t>
      </w:r>
    </w:p>
    <w:p w:rsidRPr="00BC62A6" w:rsidR="00145971" w:rsidP="00145971" w:rsidRDefault="00376F78" w14:paraId="7956B107" w14:textId="65465140">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Pr>
          <w:rFonts w:eastAsia="Calibri" w:cs="Times New Roman"/>
          <w:b/>
          <w:bCs/>
          <w:color w:val="auto"/>
          <w:sz w:val="20"/>
          <w:bdr w:val="none" w:color="auto" w:sz="0" w:space="0"/>
          <w:lang w:val="en-GB" w:eastAsia="en-US"/>
        </w:rPr>
        <w:t>Workplace</w:t>
      </w:r>
      <w:r w:rsidRPr="00BC62A6" w:rsidR="00145971">
        <w:rPr>
          <w:rFonts w:eastAsia="Calibri" w:cs="Times New Roman"/>
          <w:b/>
          <w:bCs/>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w:t>
      </w:r>
      <w:r w:rsidRPr="00BC62A6" w:rsidR="00145971">
        <w:rPr>
          <w:rFonts w:eastAsia="Calibri" w:cs="Times New Roman"/>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 xml:space="preserve">shall </w:t>
      </w:r>
      <w:r w:rsidRPr="00BC62A6" w:rsidR="00145971">
        <w:rPr>
          <w:rFonts w:eastAsia="Calibri" w:cs="Times New Roman"/>
          <w:color w:val="auto"/>
          <w:sz w:val="20"/>
          <w:bdr w:val="none" w:color="auto" w:sz="0" w:space="0"/>
          <w:lang w:val="en-GB" w:eastAsia="en-US"/>
        </w:rPr>
        <w:t xml:space="preserve">be understood as an entrepreneur, public or non-public institution (domestic or foreign) or other entity where </w:t>
      </w:r>
      <w:r w:rsidRPr="00BC62A6" w:rsidR="00294848">
        <w:rPr>
          <w:rFonts w:eastAsia="Calibri" w:cs="Times New Roman"/>
          <w:color w:val="auto"/>
          <w:sz w:val="20"/>
          <w:bdr w:val="none" w:color="auto" w:sz="0" w:space="0"/>
          <w:lang w:val="en-GB" w:eastAsia="en-US"/>
        </w:rPr>
        <w:t>a</w:t>
      </w:r>
      <w:r w:rsidRPr="00BC62A6" w:rsidR="00145971">
        <w:rPr>
          <w:rFonts w:eastAsia="Calibri" w:cs="Times New Roman"/>
          <w:color w:val="auto"/>
          <w:sz w:val="20"/>
          <w:bdr w:val="none" w:color="auto" w:sz="0" w:space="0"/>
          <w:lang w:val="en-GB" w:eastAsia="en-US"/>
        </w:rPr>
        <w:t xml:space="preserve"> student carries out a </w:t>
      </w:r>
      <w:r w:rsidRPr="00BC62A6" w:rsidR="00294848">
        <w:rPr>
          <w:rFonts w:eastAsia="Calibri" w:cs="Times New Roman"/>
          <w:color w:val="auto"/>
          <w:sz w:val="20"/>
          <w:bdr w:val="none" w:color="auto" w:sz="0" w:space="0"/>
          <w:lang w:val="en-GB" w:eastAsia="en-US"/>
        </w:rPr>
        <w:t>practical placement</w:t>
      </w:r>
      <w:r w:rsidRPr="00BC62A6" w:rsidR="00145971">
        <w:rPr>
          <w:rFonts w:eastAsia="Calibri" w:cs="Times New Roman"/>
          <w:color w:val="auto"/>
          <w:sz w:val="20"/>
          <w:bdr w:val="none" w:color="auto" w:sz="0" w:space="0"/>
          <w:lang w:val="en-GB" w:eastAsia="en-US"/>
        </w:rPr>
        <w:t>;</w:t>
      </w:r>
    </w:p>
    <w:p w:rsidRPr="00BC62A6" w:rsidR="00145971" w:rsidP="00145971" w:rsidRDefault="00294848" w14:paraId="0DD2613E" w14:textId="05158F29">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b/>
          <w:bCs/>
          <w:color w:val="auto"/>
          <w:sz w:val="20"/>
          <w:bdr w:val="none" w:color="auto" w:sz="0" w:space="0"/>
          <w:lang w:val="en-GB" w:eastAsia="en-US"/>
        </w:rPr>
        <w:t xml:space="preserve">Study </w:t>
      </w:r>
      <w:r w:rsidRPr="00BC62A6" w:rsidR="00145971">
        <w:rPr>
          <w:rFonts w:eastAsia="Calibri" w:cs="Times New Roman"/>
          <w:b/>
          <w:bCs/>
          <w:color w:val="auto"/>
          <w:sz w:val="20"/>
          <w:bdr w:val="none" w:color="auto" w:sz="0" w:space="0"/>
          <w:lang w:val="en-GB" w:eastAsia="en-US"/>
        </w:rPr>
        <w:t>Regulations</w:t>
      </w:r>
      <w:r w:rsidRPr="00BC62A6">
        <w:rPr>
          <w:rFonts w:eastAsia="Calibri" w:cs="Times New Roman"/>
          <w:b/>
          <w:bCs/>
          <w:color w:val="auto"/>
          <w:sz w:val="20"/>
          <w:bdr w:val="none" w:color="auto" w:sz="0" w:space="0"/>
          <w:lang w:val="en-GB" w:eastAsia="en-US"/>
        </w:rPr>
        <w:t xml:space="preserve"> </w:t>
      </w:r>
      <w:r w:rsidRPr="00BC62A6">
        <w:rPr>
          <w:rFonts w:eastAsia="Calibri" w:cs="Times New Roman"/>
          <w:color w:val="auto"/>
          <w:sz w:val="20"/>
          <w:bdr w:val="none" w:color="auto" w:sz="0" w:space="0"/>
          <w:lang w:val="en-GB" w:eastAsia="en-US"/>
        </w:rPr>
        <w:t>–</w:t>
      </w:r>
      <w:r w:rsidRPr="00BC62A6" w:rsidR="00145971">
        <w:rPr>
          <w:rFonts w:eastAsia="Calibri" w:cs="Times New Roman"/>
          <w:color w:val="auto"/>
          <w:sz w:val="20"/>
          <w:bdr w:val="none" w:color="auto" w:sz="0" w:space="0"/>
          <w:lang w:val="en-GB" w:eastAsia="en-US"/>
        </w:rPr>
        <w:t xml:space="preserve"> </w:t>
      </w:r>
      <w:r w:rsidRPr="00BC62A6">
        <w:rPr>
          <w:rFonts w:eastAsia="Calibri" w:cs="Times New Roman"/>
          <w:color w:val="auto"/>
          <w:sz w:val="20"/>
          <w:bdr w:val="none" w:color="auto" w:sz="0" w:space="0"/>
          <w:lang w:val="en-GB" w:eastAsia="en-US"/>
        </w:rPr>
        <w:t xml:space="preserve">shall </w:t>
      </w:r>
      <w:r w:rsidRPr="00BC62A6" w:rsidR="00145971">
        <w:rPr>
          <w:rFonts w:eastAsia="Calibri" w:cs="Times New Roman"/>
          <w:color w:val="auto"/>
          <w:sz w:val="20"/>
          <w:bdr w:val="none" w:color="auto" w:sz="0" w:space="0"/>
          <w:lang w:val="en-GB" w:eastAsia="en-US"/>
        </w:rPr>
        <w:t xml:space="preserve">be understood as the </w:t>
      </w:r>
      <w:r w:rsidRPr="00BC62A6">
        <w:rPr>
          <w:rFonts w:eastAsia="MS Mincho" w:cs="Times New Roman"/>
          <w:color w:val="auto"/>
          <w:sz w:val="20"/>
          <w:bdr w:val="none" w:color="auto" w:sz="0" w:space="0"/>
          <w:lang w:val="en-GB"/>
        </w:rPr>
        <w:t xml:space="preserve">Study Regulations </w:t>
      </w:r>
      <w:r w:rsidRPr="00BC62A6">
        <w:rPr>
          <w:rFonts w:eastAsia="MS Mincho" w:cs="Times New Roman"/>
          <w:color w:val="auto"/>
          <w:sz w:val="20"/>
          <w:szCs w:val="20"/>
          <w:bdr w:val="none" w:color="auto" w:sz="0" w:space="0"/>
          <w:lang w:val="en-GB"/>
        </w:rPr>
        <w:t>of the AGH University of Krakow</w:t>
      </w:r>
      <w:r w:rsidRPr="00BC62A6" w:rsidR="00145971">
        <w:rPr>
          <w:rFonts w:eastAsia="Calibri" w:cs="Times New Roman"/>
          <w:color w:val="auto"/>
          <w:sz w:val="20"/>
          <w:bdr w:val="none" w:color="auto" w:sz="0" w:space="0"/>
          <w:lang w:val="en-GB" w:eastAsia="en-US"/>
        </w:rPr>
        <w:t>;</w:t>
      </w:r>
    </w:p>
    <w:p w:rsidRPr="00BC62A6" w:rsidR="00145971" w:rsidP="00145971" w:rsidRDefault="00145971" w14:paraId="5AE93933" w14:textId="2721D9D5">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b/>
          <w:bCs/>
          <w:color w:val="auto"/>
          <w:sz w:val="20"/>
          <w:bdr w:val="none" w:color="auto" w:sz="0" w:space="0"/>
          <w:lang w:val="en-GB" w:eastAsia="en-US"/>
        </w:rPr>
        <w:t xml:space="preserve">University </w:t>
      </w:r>
      <w:r w:rsidRPr="00BC62A6" w:rsidR="00294848">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 xml:space="preserve">shall </w:t>
      </w:r>
      <w:r w:rsidRPr="00BC62A6">
        <w:rPr>
          <w:rFonts w:eastAsia="Calibri" w:cs="Times New Roman"/>
          <w:color w:val="auto"/>
          <w:sz w:val="20"/>
          <w:bdr w:val="none" w:color="auto" w:sz="0" w:space="0"/>
          <w:lang w:val="en-GB" w:eastAsia="en-US"/>
        </w:rPr>
        <w:t>be understood as the AGH University of Krakow (AGH);</w:t>
      </w:r>
    </w:p>
    <w:p w:rsidRPr="00BC62A6" w:rsidR="00145971" w:rsidP="00145971" w:rsidRDefault="00145971" w14:paraId="404443C7" w14:textId="171C65AF">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b/>
          <w:bCs/>
          <w:color w:val="auto"/>
          <w:sz w:val="20"/>
          <w:bdr w:val="none" w:color="auto" w:sz="0" w:space="0"/>
          <w:lang w:val="en-GB" w:eastAsia="en-US"/>
        </w:rPr>
        <w:t xml:space="preserve">Act </w:t>
      </w:r>
      <w:r w:rsidR="00376F78">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shall</w:t>
      </w:r>
      <w:r w:rsidR="00376F78">
        <w:rPr>
          <w:rFonts w:eastAsia="Calibri" w:cs="Times New Roman"/>
          <w:color w:val="auto"/>
          <w:sz w:val="20"/>
          <w:bdr w:val="none" w:color="auto" w:sz="0" w:space="0"/>
          <w:lang w:val="en-GB" w:eastAsia="en-US"/>
        </w:rPr>
        <w:t xml:space="preserve"> </w:t>
      </w:r>
      <w:r w:rsidRPr="00BC62A6">
        <w:rPr>
          <w:rFonts w:eastAsia="Calibri" w:cs="Times New Roman"/>
          <w:color w:val="auto"/>
          <w:sz w:val="20"/>
          <w:bdr w:val="none" w:color="auto" w:sz="0" w:space="0"/>
          <w:lang w:val="en-GB" w:eastAsia="en-US"/>
        </w:rPr>
        <w:t xml:space="preserve">be understood as the Act of July 20, 2018 </w:t>
      </w:r>
      <w:r w:rsidRPr="00BC62A6" w:rsidR="00294848">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Law</w:t>
      </w:r>
      <w:r w:rsidRPr="00BC62A6" w:rsidR="00294848">
        <w:rPr>
          <w:rFonts w:eastAsia="Calibri" w:cs="Times New Roman"/>
          <w:color w:val="auto"/>
          <w:sz w:val="20"/>
          <w:bdr w:val="none" w:color="auto" w:sz="0" w:space="0"/>
          <w:lang w:val="en-GB" w:eastAsia="en-US"/>
        </w:rPr>
        <w:t xml:space="preserve"> </w:t>
      </w:r>
      <w:r w:rsidRPr="00BC62A6">
        <w:rPr>
          <w:rFonts w:eastAsia="Calibri" w:cs="Times New Roman"/>
          <w:color w:val="auto"/>
          <w:sz w:val="20"/>
          <w:bdr w:val="none" w:color="auto" w:sz="0" w:space="0"/>
          <w:lang w:val="en-GB" w:eastAsia="en-US"/>
        </w:rPr>
        <w:t>on Higher Education and Science.</w:t>
      </w:r>
    </w:p>
    <w:p w:rsidRPr="00BC62A6" w:rsidR="00145971" w:rsidP="00FA52C5" w:rsidRDefault="00145971" w14:paraId="15E8F280" w14:textId="581E2411">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provisions of </w:t>
      </w:r>
      <w:r w:rsidRPr="00BC62A6" w:rsidR="00294848">
        <w:rPr>
          <w:rFonts w:eastAsia="Calibri" w:cs="Times New Roman"/>
          <w:color w:val="auto"/>
          <w:sz w:val="20"/>
          <w:bdr w:val="none" w:color="auto" w:sz="0" w:space="0"/>
          <w:lang w:val="en-GB" w:eastAsia="en-US"/>
        </w:rPr>
        <w:t>this Order</w:t>
      </w:r>
      <w:r w:rsidRPr="00BC62A6">
        <w:rPr>
          <w:rFonts w:eastAsia="Calibri" w:cs="Times New Roman"/>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with respect to</w:t>
      </w:r>
      <w:r w:rsidRPr="00BC62A6">
        <w:rPr>
          <w:rFonts w:eastAsia="Calibri" w:cs="Times New Roman"/>
          <w:color w:val="auto"/>
          <w:sz w:val="20"/>
          <w:bdr w:val="none" w:color="auto" w:sz="0" w:space="0"/>
          <w:lang w:val="en-GB" w:eastAsia="en-US"/>
        </w:rPr>
        <w:t xml:space="preserve"> the implementation of </w:t>
      </w:r>
      <w:r w:rsidRPr="00BC62A6" w:rsidR="00294848">
        <w:rPr>
          <w:rFonts w:eastAsia="Calibri" w:cs="Times New Roman"/>
          <w:color w:val="auto"/>
          <w:sz w:val="20"/>
          <w:bdr w:val="none" w:color="auto" w:sz="0" w:space="0"/>
          <w:lang w:val="en-GB" w:eastAsia="en-US"/>
        </w:rPr>
        <w:t>practical placements</w:t>
      </w:r>
      <w:r w:rsidRPr="00BC62A6">
        <w:rPr>
          <w:rFonts w:eastAsia="Calibri" w:cs="Times New Roman"/>
          <w:color w:val="auto"/>
          <w:sz w:val="20"/>
          <w:bdr w:val="none" w:color="auto" w:sz="0" w:space="0"/>
          <w:lang w:val="en-GB" w:eastAsia="en-US"/>
        </w:rPr>
        <w:t xml:space="preserve"> </w:t>
      </w:r>
      <w:r w:rsidRPr="00BC62A6" w:rsidR="00294848">
        <w:rPr>
          <w:rFonts w:eastAsia="Calibri" w:cs="Times New Roman"/>
          <w:color w:val="auto"/>
          <w:sz w:val="20"/>
          <w:bdr w:val="none" w:color="auto" w:sz="0" w:space="0"/>
          <w:lang w:val="en-GB" w:eastAsia="en-US"/>
        </w:rPr>
        <w:t xml:space="preserve">shall be applied </w:t>
      </w:r>
      <w:r w:rsidRPr="00BC62A6">
        <w:rPr>
          <w:rFonts w:eastAsia="Calibri" w:cs="Times New Roman"/>
          <w:color w:val="auto"/>
          <w:sz w:val="20"/>
          <w:bdr w:val="none" w:color="auto" w:sz="0" w:space="0"/>
          <w:lang w:val="en-GB" w:eastAsia="en-US"/>
        </w:rPr>
        <w:t xml:space="preserve">accordingly to the implementation of diploma </w:t>
      </w:r>
      <w:r w:rsidRPr="00BC62A6" w:rsidR="00294848">
        <w:rPr>
          <w:rFonts w:eastAsia="Calibri" w:cs="Times New Roman"/>
          <w:color w:val="auto"/>
          <w:sz w:val="20"/>
          <w:bdr w:val="none" w:color="auto" w:sz="0" w:space="0"/>
          <w:lang w:val="en-GB" w:eastAsia="en-US"/>
        </w:rPr>
        <w:t>placements</w:t>
      </w:r>
      <w:r w:rsidRPr="00BC62A6">
        <w:rPr>
          <w:rFonts w:eastAsia="Calibri" w:cs="Times New Roman"/>
          <w:color w:val="auto"/>
          <w:sz w:val="20"/>
          <w:bdr w:val="none" w:color="auto" w:sz="0" w:space="0"/>
          <w:lang w:val="en-GB" w:eastAsia="en-US"/>
        </w:rPr>
        <w:t xml:space="preserve">, unless the </w:t>
      </w:r>
      <w:r w:rsidRPr="00BC62A6" w:rsidR="00294848">
        <w:rPr>
          <w:rFonts w:eastAsia="Calibri" w:cs="Times New Roman"/>
          <w:color w:val="auto"/>
          <w:sz w:val="20"/>
          <w:bdr w:val="none" w:color="auto" w:sz="0" w:space="0"/>
          <w:lang w:val="en-GB" w:eastAsia="en-US"/>
        </w:rPr>
        <w:t>Dean</w:t>
      </w:r>
      <w:r w:rsidRPr="00BC62A6">
        <w:rPr>
          <w:rFonts w:eastAsia="Calibri" w:cs="Times New Roman"/>
          <w:color w:val="auto"/>
          <w:sz w:val="20"/>
          <w:bdr w:val="none" w:color="auto" w:sz="0" w:space="0"/>
          <w:lang w:val="en-GB" w:eastAsia="en-US"/>
        </w:rPr>
        <w:t xml:space="preserve"> of the </w:t>
      </w:r>
      <w:r w:rsidRPr="00BC62A6" w:rsidR="00294848">
        <w:rPr>
          <w:rFonts w:eastAsia="Calibri" w:cs="Times New Roman"/>
          <w:color w:val="auto"/>
          <w:sz w:val="20"/>
          <w:bdr w:val="none" w:color="auto" w:sz="0" w:space="0"/>
          <w:lang w:val="en-GB" w:eastAsia="en-US"/>
        </w:rPr>
        <w:t>Faculty</w:t>
      </w:r>
      <w:r w:rsidRPr="00BC62A6">
        <w:rPr>
          <w:rFonts w:eastAsia="Calibri" w:cs="Times New Roman"/>
          <w:color w:val="auto"/>
          <w:sz w:val="20"/>
          <w:bdr w:val="none" w:color="auto" w:sz="0" w:space="0"/>
          <w:lang w:val="en-GB" w:eastAsia="en-US"/>
        </w:rPr>
        <w:t xml:space="preserve"> has </w:t>
      </w:r>
      <w:r w:rsidRPr="00BC62A6" w:rsidR="00294848">
        <w:rPr>
          <w:rFonts w:eastAsia="Calibri" w:cs="Times New Roman"/>
          <w:color w:val="auto"/>
          <w:sz w:val="20"/>
          <w:bdr w:val="none" w:color="auto" w:sz="0" w:space="0"/>
          <w:lang w:val="en-GB" w:eastAsia="en-US"/>
        </w:rPr>
        <w:t>laid down</w:t>
      </w:r>
      <w:r w:rsidRPr="00BC62A6">
        <w:rPr>
          <w:rFonts w:eastAsia="Calibri" w:cs="Times New Roman"/>
          <w:color w:val="auto"/>
          <w:sz w:val="20"/>
          <w:bdr w:val="none" w:color="auto" w:sz="0" w:space="0"/>
          <w:lang w:val="en-GB" w:eastAsia="en-US"/>
        </w:rPr>
        <w:t xml:space="preserve"> different conditions for the implementation of diploma </w:t>
      </w:r>
      <w:r w:rsidRPr="00BC62A6" w:rsidR="002F1252">
        <w:rPr>
          <w:rFonts w:eastAsia="Calibri" w:cs="Times New Roman"/>
          <w:color w:val="auto"/>
          <w:sz w:val="20"/>
          <w:bdr w:val="none" w:color="auto" w:sz="0" w:space="0"/>
          <w:lang w:val="en-GB" w:eastAsia="en-US"/>
        </w:rPr>
        <w:t>placements</w:t>
      </w:r>
      <w:r w:rsidRPr="00BC62A6">
        <w:rPr>
          <w:rFonts w:eastAsia="Calibri" w:cs="Times New Roman"/>
          <w:color w:val="auto"/>
          <w:sz w:val="20"/>
          <w:bdr w:val="none" w:color="auto" w:sz="0" w:space="0"/>
          <w:lang w:val="en-GB" w:eastAsia="en-US"/>
        </w:rPr>
        <w:t>.</w:t>
      </w:r>
    </w:p>
    <w:p w:rsidRPr="00BC62A6" w:rsidR="00145971" w:rsidP="00FA52C5" w:rsidRDefault="00294848" w14:paraId="24ABDDBC" w14:textId="4C86311E">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This Order</w:t>
      </w:r>
      <w:r w:rsidRPr="00BC62A6" w:rsidR="00145971">
        <w:rPr>
          <w:rFonts w:eastAsia="Calibri" w:cs="Times New Roman"/>
          <w:color w:val="auto"/>
          <w:sz w:val="20"/>
          <w:bdr w:val="none" w:color="auto" w:sz="0" w:space="0"/>
          <w:lang w:val="en-GB" w:eastAsia="en-US"/>
        </w:rPr>
        <w:t xml:space="preserve"> </w:t>
      </w:r>
      <w:r w:rsidRPr="00BC62A6" w:rsidR="002F1252">
        <w:rPr>
          <w:rFonts w:eastAsia="Calibri" w:cs="Times New Roman"/>
          <w:color w:val="auto"/>
          <w:sz w:val="20"/>
          <w:bdr w:val="none" w:color="auto" w:sz="0" w:space="0"/>
          <w:lang w:val="en-GB" w:eastAsia="en-US"/>
        </w:rPr>
        <w:t>shall</w:t>
      </w:r>
      <w:r w:rsidRPr="00BC62A6" w:rsidR="00145971">
        <w:rPr>
          <w:rFonts w:eastAsia="Calibri" w:cs="Times New Roman"/>
          <w:color w:val="auto"/>
          <w:sz w:val="20"/>
          <w:bdr w:val="none" w:color="auto" w:sz="0" w:space="0"/>
          <w:lang w:val="en-GB" w:eastAsia="en-US"/>
        </w:rPr>
        <w:t xml:space="preserve"> not apply </w:t>
      </w:r>
      <w:r w:rsidRPr="00BC62A6" w:rsidR="002F1252">
        <w:rPr>
          <w:rFonts w:eastAsia="Calibri" w:cs="Times New Roman"/>
          <w:color w:val="auto"/>
          <w:sz w:val="20"/>
          <w:bdr w:val="none" w:color="auto" w:sz="0" w:space="0"/>
          <w:lang w:val="en-GB" w:eastAsia="en-US"/>
        </w:rPr>
        <w:t>to</w:t>
      </w:r>
      <w:r w:rsidRPr="00BC62A6" w:rsidR="00145971">
        <w:rPr>
          <w:rFonts w:eastAsia="Calibri" w:cs="Times New Roman"/>
          <w:color w:val="auto"/>
          <w:sz w:val="20"/>
          <w:bdr w:val="none" w:color="auto" w:sz="0" w:space="0"/>
          <w:lang w:val="en-GB" w:eastAsia="en-US"/>
        </w:rPr>
        <w:t xml:space="preserve"> the so-called pedagogical practice carried out as part of fields of study preparing for the teaching profession. Such </w:t>
      </w:r>
      <w:r w:rsidRPr="00BC62A6" w:rsidR="00AF669B">
        <w:rPr>
          <w:rFonts w:eastAsia="Calibri" w:cs="Times New Roman"/>
          <w:color w:val="auto"/>
          <w:sz w:val="20"/>
          <w:bdr w:val="none" w:color="auto" w:sz="0" w:space="0"/>
          <w:lang w:val="en-GB" w:eastAsia="en-US"/>
        </w:rPr>
        <w:t>practical placement</w:t>
      </w:r>
      <w:r w:rsidRPr="00BC62A6" w:rsidR="00145971">
        <w:rPr>
          <w:rFonts w:eastAsia="Calibri" w:cs="Times New Roman"/>
          <w:color w:val="auto"/>
          <w:sz w:val="20"/>
          <w:bdr w:val="none" w:color="auto" w:sz="0" w:space="0"/>
          <w:lang w:val="en-GB" w:eastAsia="en-US"/>
        </w:rPr>
        <w:t>s are carried out in accordance with the requirements specified in the education</w:t>
      </w:r>
      <w:r w:rsidRPr="00BC62A6" w:rsidR="002F1252">
        <w:rPr>
          <w:rFonts w:eastAsia="Calibri" w:cs="Times New Roman"/>
          <w:color w:val="auto"/>
          <w:sz w:val="20"/>
          <w:bdr w:val="none" w:color="auto" w:sz="0" w:space="0"/>
          <w:lang w:val="en-GB" w:eastAsia="en-US"/>
        </w:rPr>
        <w:t>al</w:t>
      </w:r>
      <w:r w:rsidRPr="00BC62A6" w:rsidR="00145971">
        <w:rPr>
          <w:rFonts w:eastAsia="Calibri" w:cs="Times New Roman"/>
          <w:color w:val="auto"/>
          <w:sz w:val="20"/>
          <w:bdr w:val="none" w:color="auto" w:sz="0" w:space="0"/>
          <w:lang w:val="en-GB" w:eastAsia="en-US"/>
        </w:rPr>
        <w:t xml:space="preserve"> standard established pursuant to </w:t>
      </w:r>
      <w:r w:rsidRPr="00BC62A6" w:rsidR="002F1252">
        <w:rPr>
          <w:rFonts w:eastAsia="Calibri" w:cs="Times New Roman"/>
          <w:color w:val="auto"/>
          <w:sz w:val="20"/>
          <w:bdr w:val="none" w:color="auto" w:sz="0" w:space="0"/>
          <w:lang w:val="en-GB" w:eastAsia="en-US"/>
        </w:rPr>
        <w:t>Article</w:t>
      </w:r>
      <w:r w:rsidRPr="00BC62A6" w:rsidR="00145971">
        <w:rPr>
          <w:rFonts w:eastAsia="Calibri" w:cs="Times New Roman"/>
          <w:color w:val="auto"/>
          <w:sz w:val="20"/>
          <w:bdr w:val="none" w:color="auto" w:sz="0" w:space="0"/>
          <w:lang w:val="en-GB" w:eastAsia="en-US"/>
        </w:rPr>
        <w:t xml:space="preserve"> 68 section 3 point 4 of the Act.</w:t>
      </w:r>
    </w:p>
    <w:p w:rsidRPr="00BC62A6" w:rsidR="00145971" w:rsidP="00145971" w:rsidRDefault="00145971" w14:paraId="1F054E41" w14:textId="6354C3FC">
      <w:pPr>
        <w:keepNext/>
        <w:pBdr>
          <w:top w:val="none" w:color="auto" w:sz="0" w:space="0"/>
          <w:left w:val="none" w:color="auto" w:sz="0" w:space="0"/>
          <w:bottom w:val="none" w:color="auto" w:sz="0" w:space="0"/>
          <w:right w:val="none" w:color="auto" w:sz="0" w:space="0"/>
          <w:between w:val="none" w:color="auto" w:sz="0" w:space="0"/>
          <w:bar w:val="none" w:color="auto" w:sz="0"/>
        </w:pBdr>
        <w:spacing w:before="120" w:after="120"/>
        <w:jc w:val="center"/>
        <w:outlineLvl w:val="0"/>
        <w:rPr>
          <w:rFonts w:eastAsia="MS Mincho" w:cs="Times New Roman"/>
          <w:b/>
          <w:bCs/>
          <w:color w:val="auto"/>
          <w:sz w:val="20"/>
          <w:bdr w:val="none" w:color="auto" w:sz="0" w:space="0"/>
          <w:lang w:val="en-GB"/>
        </w:rPr>
      </w:pPr>
      <w:r w:rsidRPr="00BC62A6">
        <w:rPr>
          <w:rFonts w:eastAsia="MS Mincho" w:cs="Times New Roman"/>
          <w:b/>
          <w:bCs/>
          <w:color w:val="auto"/>
          <w:sz w:val="20"/>
          <w:bdr w:val="none" w:color="auto" w:sz="0" w:space="0"/>
          <w:lang w:val="en-GB"/>
        </w:rPr>
        <w:t xml:space="preserve">§ 2. </w:t>
      </w:r>
      <w:r w:rsidRPr="00BC62A6">
        <w:rPr>
          <w:rFonts w:eastAsia="MS Mincho" w:cs="Times New Roman"/>
          <w:b/>
          <w:bCs/>
          <w:color w:val="auto"/>
          <w:sz w:val="20"/>
          <w:bdr w:val="none" w:color="auto" w:sz="0" w:space="0"/>
          <w:lang w:val="en-GB"/>
        </w:rPr>
        <w:br/>
      </w:r>
      <w:r w:rsidRPr="00BC62A6">
        <w:rPr>
          <w:rFonts w:eastAsia="MS Mincho" w:cs="Times New Roman"/>
          <w:b/>
          <w:bCs/>
          <w:color w:val="auto"/>
          <w:sz w:val="20"/>
          <w:bdr w:val="none" w:color="auto" w:sz="0" w:space="0"/>
          <w:lang w:val="en-GB"/>
        </w:rPr>
        <w:t xml:space="preserve">General </w:t>
      </w:r>
      <w:r w:rsidRPr="00BC62A6" w:rsidR="002F1252">
        <w:rPr>
          <w:rFonts w:eastAsia="MS Mincho" w:cs="Times New Roman"/>
          <w:b/>
          <w:bCs/>
          <w:color w:val="auto"/>
          <w:sz w:val="20"/>
          <w:bdr w:val="none" w:color="auto" w:sz="0" w:space="0"/>
          <w:lang w:val="en-GB"/>
        </w:rPr>
        <w:t>provisions</w:t>
      </w:r>
    </w:p>
    <w:p w:rsidRPr="00BC62A6" w:rsidR="00145971" w:rsidP="002F1252" w:rsidRDefault="002F1252" w14:paraId="2997C7B1" w14:textId="2FB3B421">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dimension, </w:t>
      </w:r>
      <w:r w:rsidR="00376F78">
        <w:rPr>
          <w:rFonts w:eastAsia="Calibri" w:cs="Times New Roman"/>
          <w:color w:val="auto"/>
          <w:sz w:val="20"/>
          <w:bdr w:val="none" w:color="auto" w:sz="0" w:space="0"/>
          <w:lang w:val="en-GB" w:eastAsia="en-US"/>
        </w:rPr>
        <w:t>rules</w:t>
      </w:r>
      <w:r w:rsidRPr="00BC62A6">
        <w:rPr>
          <w:rFonts w:eastAsia="Calibri" w:cs="Times New Roman"/>
          <w:color w:val="auto"/>
          <w:sz w:val="20"/>
          <w:bdr w:val="none" w:color="auto" w:sz="0" w:space="0"/>
          <w:lang w:val="en-GB" w:eastAsia="en-US"/>
        </w:rPr>
        <w:t xml:space="preserve"> and </w:t>
      </w:r>
      <w:r w:rsidR="00376F78">
        <w:rPr>
          <w:rFonts w:eastAsia="Calibri" w:cs="Times New Roman"/>
          <w:color w:val="auto"/>
          <w:sz w:val="20"/>
          <w:bdr w:val="none" w:color="auto" w:sz="0" w:space="0"/>
          <w:lang w:val="en-GB" w:eastAsia="en-US"/>
        </w:rPr>
        <w:t>form</w:t>
      </w:r>
      <w:r w:rsidRPr="00BC62A6">
        <w:rPr>
          <w:rFonts w:eastAsia="Calibri" w:cs="Times New Roman"/>
          <w:color w:val="auto"/>
          <w:sz w:val="20"/>
          <w:bdr w:val="none" w:color="auto" w:sz="0" w:space="0"/>
          <w:lang w:val="en-GB" w:eastAsia="en-US"/>
        </w:rPr>
        <w:t xml:space="preserve"> of practical placements, as well as </w:t>
      </w:r>
      <w:r w:rsidR="00376F78">
        <w:rPr>
          <w:rFonts w:eastAsia="Calibri" w:cs="Times New Roman"/>
          <w:color w:val="auto"/>
          <w:sz w:val="20"/>
          <w:bdr w:val="none" w:color="auto" w:sz="0" w:space="0"/>
          <w:lang w:val="en-GB" w:eastAsia="en-US"/>
        </w:rPr>
        <w:t>the</w:t>
      </w:r>
      <w:r w:rsidRPr="00BC62A6">
        <w:rPr>
          <w:rFonts w:eastAsia="Calibri" w:cs="Times New Roman"/>
          <w:color w:val="auto"/>
          <w:sz w:val="20"/>
          <w:bdr w:val="none" w:color="auto" w:sz="0" w:space="0"/>
          <w:lang w:val="en-GB" w:eastAsia="en-US"/>
        </w:rPr>
        <w:t xml:space="preserve"> number of ECTS credits that a student shall be required to </w:t>
      </w:r>
      <w:r w:rsidR="00376F78">
        <w:rPr>
          <w:rFonts w:eastAsia="Calibri" w:cs="Times New Roman"/>
          <w:color w:val="auto"/>
          <w:sz w:val="20"/>
          <w:bdr w:val="none" w:color="auto" w:sz="0" w:space="0"/>
          <w:lang w:val="en-GB" w:eastAsia="en-US"/>
        </w:rPr>
        <w:t xml:space="preserve">obtain for completing </w:t>
      </w:r>
      <w:r w:rsidRPr="00BC62A6">
        <w:rPr>
          <w:rFonts w:eastAsia="Calibri" w:cs="Times New Roman"/>
          <w:color w:val="auto"/>
          <w:sz w:val="20"/>
          <w:bdr w:val="none" w:color="auto" w:sz="0" w:space="0"/>
          <w:lang w:val="en-GB" w:eastAsia="en-US"/>
        </w:rPr>
        <w:t xml:space="preserve">practical placements </w:t>
      </w:r>
      <w:r w:rsidR="00376F78">
        <w:rPr>
          <w:rFonts w:eastAsia="Calibri" w:cs="Times New Roman"/>
          <w:color w:val="auto"/>
          <w:sz w:val="20"/>
          <w:bdr w:val="none" w:color="auto" w:sz="0" w:space="0"/>
          <w:lang w:val="en-GB" w:eastAsia="en-US"/>
        </w:rPr>
        <w:t>shall be</w:t>
      </w:r>
      <w:r w:rsidRPr="00BC62A6" w:rsidR="00145971">
        <w:rPr>
          <w:rFonts w:eastAsia="Calibri" w:cs="Times New Roman"/>
          <w:color w:val="auto"/>
          <w:sz w:val="20"/>
          <w:bdr w:val="none" w:color="auto" w:sz="0" w:space="0"/>
          <w:lang w:val="en-GB" w:eastAsia="en-US"/>
        </w:rPr>
        <w:t xml:space="preserve"> determined by the </w:t>
      </w:r>
      <w:r w:rsidRPr="00BC62A6">
        <w:rPr>
          <w:rFonts w:eastAsia="Calibri" w:cs="Times New Roman"/>
          <w:color w:val="auto"/>
          <w:sz w:val="20"/>
          <w:bdr w:val="none" w:color="auto" w:sz="0" w:space="0"/>
          <w:lang w:val="en-GB" w:eastAsia="en-US"/>
        </w:rPr>
        <w:t>curriculum</w:t>
      </w:r>
      <w:r w:rsidRPr="00BC62A6" w:rsidR="00145971">
        <w:rPr>
          <w:rFonts w:eastAsia="Calibri" w:cs="Times New Roman"/>
          <w:color w:val="auto"/>
          <w:sz w:val="20"/>
          <w:bdr w:val="none" w:color="auto" w:sz="0" w:space="0"/>
          <w:lang w:val="en-GB" w:eastAsia="en-US"/>
        </w:rPr>
        <w:t xml:space="preserve"> applicable to a given field of study, level and profile</w:t>
      </w:r>
      <w:r w:rsidR="00376F78">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w:t>
      </w:r>
      <w:r w:rsidRPr="00BC62A6" w:rsidR="00145971">
        <w:rPr>
          <w:rFonts w:eastAsia="Calibri" w:cs="Times New Roman"/>
          <w:color w:val="auto"/>
          <w:sz w:val="20"/>
          <w:bdr w:val="none" w:color="auto" w:sz="0" w:space="0"/>
          <w:lang w:val="en-GB" w:eastAsia="en-US"/>
        </w:rPr>
        <w:t xml:space="preserve">established </w:t>
      </w:r>
      <w:r w:rsidRPr="00BC62A6">
        <w:rPr>
          <w:rFonts w:eastAsia="Calibri" w:cs="Times New Roman"/>
          <w:color w:val="auto"/>
          <w:sz w:val="20"/>
          <w:bdr w:val="none" w:color="auto" w:sz="0" w:space="0"/>
          <w:lang w:val="en-GB" w:eastAsia="en-US"/>
        </w:rPr>
        <w:t>with respect to</w:t>
      </w:r>
      <w:r w:rsidRPr="00BC62A6" w:rsidR="00145971">
        <w:rPr>
          <w:rFonts w:eastAsia="Calibri" w:cs="Times New Roman"/>
          <w:color w:val="auto"/>
          <w:sz w:val="20"/>
          <w:bdr w:val="none" w:color="auto" w:sz="0" w:space="0"/>
          <w:lang w:val="en-GB" w:eastAsia="en-US"/>
        </w:rPr>
        <w:t xml:space="preserve"> the Senate's guidelines for </w:t>
      </w:r>
      <w:r w:rsidRPr="00BC62A6">
        <w:rPr>
          <w:rFonts w:eastAsia="Calibri" w:cs="Times New Roman"/>
          <w:color w:val="auto"/>
          <w:sz w:val="20"/>
          <w:bdr w:val="none" w:color="auto" w:sz="0" w:space="0"/>
          <w:lang w:val="en-GB" w:eastAsia="en-US"/>
        </w:rPr>
        <w:t xml:space="preserve">the establishment of </w:t>
      </w:r>
      <w:r w:rsidR="00376F78">
        <w:rPr>
          <w:rFonts w:eastAsia="Calibri" w:cs="Times New Roman"/>
          <w:color w:val="auto"/>
          <w:sz w:val="20"/>
          <w:bdr w:val="none" w:color="auto" w:sz="0" w:space="0"/>
          <w:lang w:val="en-GB" w:eastAsia="en-US"/>
        </w:rPr>
        <w:t xml:space="preserve">the </w:t>
      </w:r>
      <w:r w:rsidRPr="00BC62A6">
        <w:rPr>
          <w:rFonts w:eastAsia="Calibri" w:cs="Times New Roman"/>
          <w:color w:val="auto"/>
          <w:sz w:val="20"/>
          <w:bdr w:val="none" w:color="auto" w:sz="0" w:space="0"/>
          <w:lang w:val="en-GB" w:eastAsia="en-US"/>
        </w:rPr>
        <w:t>curricula</w:t>
      </w:r>
      <w:r w:rsidR="00376F78">
        <w:rPr>
          <w:rFonts w:eastAsia="Calibri" w:cs="Times New Roman"/>
          <w:color w:val="auto"/>
          <w:sz w:val="20"/>
          <w:bdr w:val="none" w:color="auto" w:sz="0" w:space="0"/>
          <w:lang w:val="en-GB" w:eastAsia="en-US"/>
        </w:rPr>
        <w:t xml:space="preserve"> </w:t>
      </w:r>
      <w:r w:rsidRPr="00BC62A6" w:rsidR="00145971">
        <w:rPr>
          <w:rFonts w:eastAsia="Calibri" w:cs="Times New Roman"/>
          <w:color w:val="auto"/>
          <w:sz w:val="20"/>
          <w:bdr w:val="none" w:color="auto" w:sz="0" w:space="0"/>
          <w:lang w:val="en-GB" w:eastAsia="en-US"/>
        </w:rPr>
        <w:t xml:space="preserve">for higher </w:t>
      </w:r>
      <w:r w:rsidRPr="00BC62A6">
        <w:rPr>
          <w:rFonts w:eastAsia="Calibri" w:cs="Times New Roman"/>
          <w:color w:val="auto"/>
          <w:sz w:val="20"/>
          <w:bdr w:val="none" w:color="auto" w:sz="0" w:space="0"/>
          <w:lang w:val="en-GB" w:eastAsia="en-US"/>
        </w:rPr>
        <w:t xml:space="preserve">education </w:t>
      </w:r>
      <w:r w:rsidRPr="00BC62A6" w:rsidR="00145971">
        <w:rPr>
          <w:rFonts w:eastAsia="Calibri" w:cs="Times New Roman"/>
          <w:color w:val="auto"/>
          <w:sz w:val="20"/>
          <w:bdr w:val="none" w:color="auto" w:sz="0" w:space="0"/>
          <w:lang w:val="en-GB" w:eastAsia="en-US"/>
        </w:rPr>
        <w:t xml:space="preserve">studies at the </w:t>
      </w:r>
      <w:r w:rsidRPr="00BC62A6">
        <w:rPr>
          <w:rFonts w:eastAsia="Calibri" w:cs="Times New Roman"/>
          <w:color w:val="auto"/>
          <w:sz w:val="20"/>
          <w:bdr w:val="none" w:color="auto" w:sz="0" w:space="0"/>
          <w:lang w:val="en-GB" w:eastAsia="en-US"/>
        </w:rPr>
        <w:t>AGH University of</w:t>
      </w:r>
      <w:r w:rsidRPr="00BC62A6" w:rsidR="00145971">
        <w:rPr>
          <w:rFonts w:eastAsia="Calibri" w:cs="Times New Roman"/>
          <w:color w:val="auto"/>
          <w:sz w:val="20"/>
          <w:bdr w:val="none" w:color="auto" w:sz="0" w:space="0"/>
          <w:lang w:val="en-GB" w:eastAsia="en-US"/>
        </w:rPr>
        <w:t xml:space="preserve"> Krakow.</w:t>
      </w:r>
    </w:p>
    <w:p w:rsidRPr="00BC62A6" w:rsidR="00145971" w:rsidP="00FA52C5" w:rsidRDefault="00145971" w14:paraId="3ED48DFE" w14:textId="373D9854">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conditions for the implementation of </w:t>
      </w:r>
      <w:r w:rsidRPr="00BC62A6" w:rsidR="002F1252">
        <w:rPr>
          <w:rFonts w:eastAsia="Calibri" w:cs="Times New Roman"/>
          <w:color w:val="auto"/>
          <w:sz w:val="20"/>
          <w:bdr w:val="none" w:color="auto" w:sz="0" w:space="0"/>
          <w:lang w:val="en-GB" w:eastAsia="en-US"/>
        </w:rPr>
        <w:t>practical placements</w:t>
      </w:r>
      <w:r w:rsidRPr="00BC62A6">
        <w:rPr>
          <w:rFonts w:eastAsia="Calibri" w:cs="Times New Roman"/>
          <w:color w:val="auto"/>
          <w:sz w:val="20"/>
          <w:bdr w:val="none" w:color="auto" w:sz="0" w:space="0"/>
          <w:lang w:val="en-GB" w:eastAsia="en-US"/>
        </w:rPr>
        <w:t xml:space="preserve">, including in particular the system of </w:t>
      </w:r>
      <w:r w:rsidRPr="00BC62A6" w:rsidR="002F1252">
        <w:rPr>
          <w:rFonts w:eastAsia="Calibri" w:cs="Times New Roman"/>
          <w:color w:val="auto"/>
          <w:sz w:val="20"/>
          <w:bdr w:val="none" w:color="auto" w:sz="0" w:space="0"/>
          <w:lang w:val="en-GB" w:eastAsia="en-US"/>
        </w:rPr>
        <w:t xml:space="preserve">supervising </w:t>
      </w:r>
      <w:r w:rsidRPr="00BC62A6">
        <w:rPr>
          <w:rFonts w:eastAsia="Calibri" w:cs="Times New Roman"/>
          <w:color w:val="auto"/>
          <w:sz w:val="20"/>
          <w:bdr w:val="none" w:color="auto" w:sz="0" w:space="0"/>
          <w:lang w:val="en-GB" w:eastAsia="en-US"/>
        </w:rPr>
        <w:t>and crediting</w:t>
      </w:r>
      <w:r w:rsidRPr="00BC62A6" w:rsidR="002F1252">
        <w:rPr>
          <w:rFonts w:eastAsia="Calibri" w:cs="Times New Roman"/>
          <w:color w:val="auto"/>
          <w:sz w:val="20"/>
          <w:bdr w:val="none" w:color="auto" w:sz="0" w:space="0"/>
          <w:lang w:val="en-GB" w:eastAsia="en-US"/>
        </w:rPr>
        <w:t xml:space="preserve"> practical placements shall be determined</w:t>
      </w:r>
      <w:r w:rsidRPr="00BC62A6">
        <w:rPr>
          <w:rFonts w:eastAsia="Calibri" w:cs="Times New Roman"/>
          <w:color w:val="auto"/>
          <w:sz w:val="20"/>
          <w:bdr w:val="none" w:color="auto" w:sz="0" w:space="0"/>
          <w:lang w:val="en-GB" w:eastAsia="en-US"/>
        </w:rPr>
        <w:t xml:space="preserve"> by the </w:t>
      </w:r>
      <w:r w:rsidRPr="00BC62A6" w:rsidR="00294848">
        <w:rPr>
          <w:rFonts w:eastAsia="Calibri" w:cs="Times New Roman"/>
          <w:color w:val="auto"/>
          <w:sz w:val="20"/>
          <w:bdr w:val="none" w:color="auto" w:sz="0" w:space="0"/>
          <w:lang w:val="en-GB" w:eastAsia="en-US"/>
        </w:rPr>
        <w:t>Dean</w:t>
      </w:r>
      <w:r w:rsidRPr="00BC62A6">
        <w:rPr>
          <w:rFonts w:eastAsia="Calibri" w:cs="Times New Roman"/>
          <w:color w:val="auto"/>
          <w:sz w:val="20"/>
          <w:bdr w:val="none" w:color="auto" w:sz="0" w:space="0"/>
          <w:lang w:val="en-GB" w:eastAsia="en-US"/>
        </w:rPr>
        <w:t xml:space="preserve"> of the </w:t>
      </w:r>
      <w:r w:rsidRPr="00BC62A6" w:rsidR="00294848">
        <w:rPr>
          <w:rFonts w:eastAsia="Calibri" w:cs="Times New Roman"/>
          <w:color w:val="auto"/>
          <w:sz w:val="20"/>
          <w:bdr w:val="none" w:color="auto" w:sz="0" w:space="0"/>
          <w:lang w:val="en-GB" w:eastAsia="en-US"/>
        </w:rPr>
        <w:t>Faculty</w:t>
      </w:r>
      <w:r w:rsidRPr="00BC62A6">
        <w:rPr>
          <w:rFonts w:eastAsia="Calibri" w:cs="Times New Roman"/>
          <w:color w:val="auto"/>
          <w:sz w:val="20"/>
          <w:bdr w:val="none" w:color="auto" w:sz="0" w:space="0"/>
          <w:lang w:val="en-GB" w:eastAsia="en-US"/>
        </w:rPr>
        <w:t xml:space="preserve"> in the study rules </w:t>
      </w:r>
      <w:r w:rsidRPr="00BC62A6" w:rsidR="00AF669B">
        <w:rPr>
          <w:rFonts w:eastAsia="Calibri" w:cs="Times New Roman"/>
          <w:color w:val="auto"/>
          <w:sz w:val="20"/>
          <w:bdr w:val="none" w:color="auto" w:sz="0" w:space="0"/>
          <w:lang w:val="en-GB" w:eastAsia="en-US"/>
        </w:rPr>
        <w:t xml:space="preserve">as </w:t>
      </w:r>
      <w:r w:rsidRPr="00BC62A6">
        <w:rPr>
          <w:rFonts w:eastAsia="Calibri" w:cs="Times New Roman"/>
          <w:color w:val="auto"/>
          <w:sz w:val="20"/>
          <w:bdr w:val="none" w:color="auto" w:sz="0" w:space="0"/>
          <w:lang w:val="en-GB" w:eastAsia="en-US"/>
        </w:rPr>
        <w:t>referred to in § 7 section 17 of the Study Regulations.</w:t>
      </w:r>
    </w:p>
    <w:p w:rsidRPr="00BC62A6" w:rsidR="00AF669B" w:rsidP="00AF669B" w:rsidRDefault="00145971" w14:paraId="6070B63F" w14:textId="56B6FA9C">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rules for crediting </w:t>
      </w:r>
      <w:r w:rsidRPr="00BC62A6" w:rsidR="00AF669B">
        <w:rPr>
          <w:rFonts w:eastAsia="Calibri" w:cs="Times New Roman"/>
          <w:color w:val="auto"/>
          <w:sz w:val="20"/>
          <w:bdr w:val="none" w:color="auto" w:sz="0" w:space="0"/>
          <w:lang w:val="en-GB" w:eastAsia="en-US"/>
        </w:rPr>
        <w:t>practical placements</w:t>
      </w:r>
      <w:r w:rsidRPr="00BC62A6">
        <w:rPr>
          <w:rFonts w:eastAsia="Calibri" w:cs="Times New Roman"/>
          <w:color w:val="auto"/>
          <w:sz w:val="20"/>
          <w:bdr w:val="none" w:color="auto" w:sz="0" w:space="0"/>
          <w:lang w:val="en-GB" w:eastAsia="en-US"/>
        </w:rPr>
        <w:t xml:space="preserve">, including the cases and conditions </w:t>
      </w:r>
      <w:r w:rsidRPr="00BC62A6" w:rsidR="00AF669B">
        <w:rPr>
          <w:rFonts w:eastAsia="Calibri" w:cs="Times New Roman"/>
          <w:color w:val="auto"/>
          <w:sz w:val="20"/>
          <w:bdr w:val="none" w:color="auto" w:sz="0" w:space="0"/>
          <w:lang w:val="en-GB" w:eastAsia="en-US"/>
        </w:rPr>
        <w:t>allowing credit for such a practical placement for activities performed by students as part of employment, internship or volunteering, as well as the related rights and obligations of students, shall be laid down by the Study Regulations.</w:t>
      </w:r>
    </w:p>
    <w:p w:rsidRPr="00BC62A6" w:rsidR="00145971" w:rsidP="00AF669B" w:rsidRDefault="00145971" w14:paraId="7B58280E" w14:textId="44B926BC">
      <w:pPr>
        <w:pStyle w:val="Akapitzlist"/>
        <w:pBdr>
          <w:top w:val="none" w:color="auto" w:sz="0" w:space="0"/>
          <w:left w:val="none" w:color="auto" w:sz="0" w:space="0"/>
          <w:bottom w:val="none" w:color="auto" w:sz="0" w:space="0"/>
          <w:right w:val="none" w:color="auto" w:sz="0" w:space="0"/>
          <w:between w:val="none" w:color="auto" w:sz="0" w:space="0"/>
          <w:bar w:val="none" w:color="auto" w:sz="0"/>
        </w:pBdr>
        <w:ind w:left="360"/>
        <w:jc w:val="both"/>
        <w:rPr>
          <w:rFonts w:eastAsia="Calibri" w:cs="Times New Roman"/>
          <w:color w:val="auto"/>
          <w:sz w:val="20"/>
          <w:bdr w:val="none" w:color="auto" w:sz="0" w:space="0"/>
          <w:lang w:val="en-GB" w:eastAsia="en-US"/>
        </w:rPr>
      </w:pPr>
    </w:p>
    <w:p w:rsidRPr="00BC62A6" w:rsidR="00145971" w:rsidP="00145971" w:rsidRDefault="00145971" w14:paraId="71BED46D" w14:textId="4F0052CE">
      <w:pPr>
        <w:keepNext/>
        <w:pBdr>
          <w:top w:val="none" w:color="auto" w:sz="0" w:space="0"/>
          <w:left w:val="none" w:color="auto" w:sz="0" w:space="0"/>
          <w:bottom w:val="none" w:color="auto" w:sz="0" w:space="0"/>
          <w:right w:val="none" w:color="auto" w:sz="0" w:space="0"/>
          <w:between w:val="none" w:color="auto" w:sz="0" w:space="0"/>
          <w:bar w:val="none" w:color="auto" w:sz="0"/>
        </w:pBdr>
        <w:spacing w:before="120" w:after="120"/>
        <w:jc w:val="center"/>
        <w:outlineLvl w:val="0"/>
        <w:rPr>
          <w:rFonts w:eastAsia="MS Mincho" w:cs="Times New Roman"/>
          <w:b/>
          <w:bCs/>
          <w:color w:val="auto"/>
          <w:sz w:val="20"/>
          <w:bdr w:val="none" w:color="auto" w:sz="0" w:space="0"/>
          <w:lang w:val="en-GB"/>
        </w:rPr>
      </w:pPr>
      <w:r w:rsidRPr="00BC62A6">
        <w:rPr>
          <w:rFonts w:eastAsia="MS Mincho" w:cs="Times New Roman"/>
          <w:b/>
          <w:bCs/>
          <w:color w:val="auto"/>
          <w:sz w:val="20"/>
          <w:bdr w:val="none" w:color="auto" w:sz="0" w:space="0"/>
          <w:lang w:val="en-GB"/>
        </w:rPr>
        <w:t xml:space="preserve">§ 3. </w:t>
      </w:r>
      <w:r w:rsidRPr="00BC62A6">
        <w:rPr>
          <w:rFonts w:eastAsia="MS Mincho" w:cs="Times New Roman"/>
          <w:b/>
          <w:bCs/>
          <w:color w:val="auto"/>
          <w:sz w:val="20"/>
          <w:bdr w:val="none" w:color="auto" w:sz="0" w:space="0"/>
          <w:lang w:val="en-GB"/>
        </w:rPr>
        <w:br/>
      </w:r>
      <w:r w:rsidRPr="00BC62A6">
        <w:rPr>
          <w:rFonts w:eastAsia="MS Mincho" w:cs="Times New Roman"/>
          <w:b/>
          <w:bCs/>
          <w:color w:val="auto"/>
          <w:sz w:val="20"/>
          <w:bdr w:val="none" w:color="auto" w:sz="0" w:space="0"/>
          <w:lang w:val="en-GB"/>
        </w:rPr>
        <w:t>Implementation of the practic</w:t>
      </w:r>
      <w:r w:rsidRPr="00BC62A6" w:rsidR="00AF669B">
        <w:rPr>
          <w:rFonts w:eastAsia="MS Mincho" w:cs="Times New Roman"/>
          <w:b/>
          <w:bCs/>
          <w:color w:val="auto"/>
          <w:sz w:val="20"/>
          <w:bdr w:val="none" w:color="auto" w:sz="0" w:space="0"/>
          <w:lang w:val="en-GB"/>
        </w:rPr>
        <w:t>al placement</w:t>
      </w:r>
    </w:p>
    <w:p w:rsidRPr="00BC62A6" w:rsidR="00145971" w:rsidP="00145971" w:rsidRDefault="00AF669B" w14:paraId="40E8408D" w14:textId="5DDC6556">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Practical placements may be implemented in the following manner</w:t>
      </w:r>
      <w:r w:rsidRPr="00BC62A6" w:rsidR="00145971">
        <w:rPr>
          <w:rFonts w:eastAsia="Calibri" w:cs="Times New Roman"/>
          <w:color w:val="auto"/>
          <w:sz w:val="20"/>
          <w:bdr w:val="none" w:color="auto" w:sz="0" w:space="0"/>
          <w:lang w:val="en-GB" w:eastAsia="en-US"/>
        </w:rPr>
        <w:t>:</w:t>
      </w:r>
    </w:p>
    <w:p w:rsidRPr="00BC62A6" w:rsidR="00145971" w:rsidP="00145971" w:rsidRDefault="00145971" w14:paraId="290138AA" w14:textId="77777777">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continuous, i.e. in consecutive weeks (day by day);</w:t>
      </w:r>
    </w:p>
    <w:p w:rsidRPr="00BC62A6" w:rsidR="00145971" w:rsidP="00145971" w:rsidRDefault="00145971" w14:paraId="2EE7AAA0" w14:textId="77777777">
      <w:pPr>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intermittent, i.e. on selected days of the week.</w:t>
      </w:r>
    </w:p>
    <w:p w:rsidRPr="00BC62A6" w:rsidR="00145971" w:rsidP="00FA52C5" w:rsidRDefault="00145971" w14:paraId="08897FF0" w14:textId="42BD0316">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implementation of student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s </w:t>
      </w:r>
      <w:r w:rsidRPr="00BC62A6" w:rsidR="00AF669B">
        <w:rPr>
          <w:rFonts w:eastAsia="Calibri" w:cs="Times New Roman"/>
          <w:color w:val="auto"/>
          <w:sz w:val="20"/>
          <w:bdr w:val="none" w:color="auto" w:sz="0" w:space="0"/>
          <w:lang w:val="en-GB" w:eastAsia="en-US"/>
        </w:rPr>
        <w:t>may not</w:t>
      </w:r>
      <w:r w:rsidRPr="00BC62A6">
        <w:rPr>
          <w:rFonts w:eastAsia="Calibri" w:cs="Times New Roman"/>
          <w:color w:val="auto"/>
          <w:sz w:val="20"/>
          <w:bdr w:val="none" w:color="auto" w:sz="0" w:space="0"/>
          <w:lang w:val="en-GB" w:eastAsia="en-US"/>
        </w:rPr>
        <w:t xml:space="preserve"> interfere with other activities provided for in the </w:t>
      </w:r>
      <w:r w:rsidRPr="00BC62A6" w:rsidR="00AF669B">
        <w:rPr>
          <w:rFonts w:eastAsia="Calibri" w:cs="Times New Roman"/>
          <w:color w:val="auto"/>
          <w:sz w:val="20"/>
          <w:bdr w:val="none" w:color="auto" w:sz="0" w:space="0"/>
          <w:lang w:val="en-GB" w:eastAsia="en-US"/>
        </w:rPr>
        <w:t>curriculum</w:t>
      </w:r>
      <w:r w:rsidRPr="00BC62A6">
        <w:rPr>
          <w:rFonts w:eastAsia="Calibri" w:cs="Times New Roman"/>
          <w:color w:val="auto"/>
          <w:sz w:val="20"/>
          <w:bdr w:val="none" w:color="auto" w:sz="0" w:space="0"/>
          <w:lang w:val="en-GB" w:eastAsia="en-US"/>
        </w:rPr>
        <w:t xml:space="preserve"> and </w:t>
      </w:r>
      <w:r w:rsidRPr="00BC62A6" w:rsidR="00AF669B">
        <w:rPr>
          <w:rFonts w:eastAsia="Calibri" w:cs="Times New Roman"/>
          <w:color w:val="auto"/>
          <w:sz w:val="20"/>
          <w:bdr w:val="none" w:color="auto" w:sz="0" w:space="0"/>
          <w:lang w:val="en-GB" w:eastAsia="en-US"/>
        </w:rPr>
        <w:t xml:space="preserve">the </w:t>
      </w:r>
      <w:r w:rsidRPr="00BC62A6">
        <w:rPr>
          <w:rFonts w:eastAsia="Calibri" w:cs="Times New Roman"/>
          <w:color w:val="auto"/>
          <w:sz w:val="20"/>
          <w:bdr w:val="none" w:color="auto" w:sz="0" w:space="0"/>
          <w:lang w:val="en-GB" w:eastAsia="en-US"/>
        </w:rPr>
        <w:t>class schedule.</w:t>
      </w:r>
    </w:p>
    <w:p w:rsidRPr="00BC62A6" w:rsidR="00145971" w:rsidP="00FA52C5" w:rsidRDefault="00AF669B" w14:paraId="1DFDDC6D" w14:textId="6CBF8D4F">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Practical placements shall be held</w:t>
      </w:r>
      <w:r w:rsidRPr="00BC62A6" w:rsidR="00145971">
        <w:rPr>
          <w:rFonts w:eastAsia="Calibri" w:cs="Times New Roman"/>
          <w:color w:val="auto"/>
          <w:sz w:val="20"/>
          <w:bdr w:val="none" w:color="auto" w:sz="0" w:space="0"/>
          <w:lang w:val="en-GB" w:eastAsia="en-US"/>
        </w:rPr>
        <w:t>:</w:t>
      </w:r>
    </w:p>
    <w:p w:rsidRPr="00BC62A6" w:rsidR="00AF669B" w:rsidP="00AF669B" w:rsidRDefault="00AF669B" w14:paraId="08B48E5E" w14:textId="0E1273B6">
      <w:pPr>
        <w:numPr>
          <w:ilvl w:val="0"/>
          <w:numId w:val="4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at </w:t>
      </w:r>
      <w:r w:rsidR="00795ACA">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BC62A6">
        <w:rPr>
          <w:rFonts w:eastAsia="Calibri" w:cs="Times New Roman"/>
          <w:color w:val="auto"/>
          <w:sz w:val="20"/>
          <w:bdr w:val="none" w:color="auto" w:sz="0" w:space="0"/>
          <w:lang w:val="en-GB" w:eastAsia="en-US"/>
        </w:rPr>
        <w:t>s whose scope of activity is related to a particular field of study, in particular in the form of employment, volunteering, internship, study trip, scientific or scientific and technical camp, as well as in organizational units of the AGH University of Krakow, its laboratories, workshops or other University facilities;</w:t>
      </w:r>
    </w:p>
    <w:p w:rsidRPr="00BC62A6" w:rsidR="00145971" w:rsidP="00AF669B" w:rsidRDefault="00AF669B" w14:paraId="62F705CF" w14:textId="11C671D6">
      <w:pPr>
        <w:numPr>
          <w:ilvl w:val="0"/>
          <w:numId w:val="4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in conditions appropriate to the scope of a particular professional activity and in a manner that allows students to perform practical activities</w:t>
      </w:r>
      <w:r w:rsidRPr="00BC62A6" w:rsidR="00145971">
        <w:rPr>
          <w:rFonts w:eastAsia="Calibri" w:cs="Times New Roman"/>
          <w:color w:val="auto"/>
          <w:sz w:val="20"/>
          <w:bdr w:val="none" w:color="auto" w:sz="0" w:space="0"/>
          <w:lang w:val="en-GB" w:eastAsia="en-US"/>
        </w:rPr>
        <w:t>.</w:t>
      </w:r>
    </w:p>
    <w:p w:rsidRPr="00AF669B" w:rsidR="00AF669B" w:rsidP="00AF669B" w:rsidRDefault="00AF669B" w14:paraId="36E7E261" w14:textId="600258E4">
      <w:pPr>
        <w:pStyle w:val="Akapitzlist"/>
        <w:numPr>
          <w:ilvl w:val="0"/>
          <w:numId w:val="35"/>
        </w:numPr>
        <w:jc w:val="both"/>
        <w:rPr>
          <w:rFonts w:eastAsia="Calibri" w:cs="Times New Roman"/>
          <w:color w:val="auto"/>
          <w:sz w:val="20"/>
          <w:bdr w:val="none" w:color="auto" w:sz="0" w:space="0"/>
          <w:lang w:val="en-GB" w:eastAsia="en-US"/>
        </w:rPr>
      </w:pPr>
      <w:r w:rsidRPr="00AF669B">
        <w:rPr>
          <w:rFonts w:eastAsia="Calibri" w:cs="Times New Roman"/>
          <w:color w:val="auto"/>
          <w:sz w:val="20"/>
          <w:bdr w:val="none" w:color="auto" w:sz="0" w:space="0"/>
          <w:lang w:val="en-GB" w:eastAsia="en-US"/>
        </w:rPr>
        <w:t xml:space="preserve">Practical placements may be carried out at a </w:t>
      </w:r>
      <w:r w:rsidR="00795ACA">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AF669B">
        <w:rPr>
          <w:rFonts w:eastAsia="Calibri" w:cs="Times New Roman"/>
          <w:color w:val="auto"/>
          <w:sz w:val="20"/>
          <w:bdr w:val="none" w:color="auto" w:sz="0" w:space="0"/>
          <w:lang w:val="en-GB" w:eastAsia="en-US"/>
        </w:rPr>
        <w:t>:</w:t>
      </w:r>
    </w:p>
    <w:p w:rsidRPr="00AF669B" w:rsidR="00AF669B" w:rsidP="00AF669B" w:rsidRDefault="00AF669B" w14:paraId="78E46506" w14:textId="77777777">
      <w:pPr>
        <w:pStyle w:val="Akapitzlist"/>
        <w:numPr>
          <w:ilvl w:val="0"/>
          <w:numId w:val="51"/>
        </w:numPr>
        <w:jc w:val="both"/>
        <w:rPr>
          <w:rFonts w:eastAsia="Calibri" w:cs="Times New Roman"/>
          <w:color w:val="auto"/>
          <w:sz w:val="20"/>
          <w:bdr w:val="none" w:color="auto" w:sz="0" w:space="0"/>
          <w:lang w:val="en-GB" w:eastAsia="en-US"/>
        </w:rPr>
      </w:pPr>
      <w:r w:rsidRPr="00AF669B">
        <w:rPr>
          <w:rFonts w:eastAsia="Calibri" w:cs="Times New Roman"/>
          <w:color w:val="auto"/>
          <w:sz w:val="20"/>
          <w:bdr w:val="none" w:color="auto" w:sz="0" w:space="0"/>
          <w:lang w:val="en-GB" w:eastAsia="en-US"/>
        </w:rPr>
        <w:t>with which AGH has concluded an agreement on cooperation regarding the implementation of practical placements by AGH students, or</w:t>
      </w:r>
    </w:p>
    <w:p w:rsidRPr="00BC62A6" w:rsidR="00AF669B" w:rsidP="00AF669B" w:rsidRDefault="00AF669B" w14:paraId="3B89E1F1" w14:textId="3A967E50">
      <w:pPr>
        <w:pStyle w:val="Akapitzlist"/>
        <w:numPr>
          <w:ilvl w:val="0"/>
          <w:numId w:val="51"/>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chosen by the student with the consent of the AGH practical placement supervisor if the profile of the </w:t>
      </w:r>
      <w:r w:rsidR="00795ACA">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BC62A6">
        <w:rPr>
          <w:rFonts w:eastAsia="Calibri" w:cs="Times New Roman"/>
          <w:color w:val="auto"/>
          <w:sz w:val="20"/>
          <w:bdr w:val="none" w:color="auto" w:sz="0" w:space="0"/>
          <w:lang w:val="en-GB" w:eastAsia="en-US"/>
        </w:rPr>
        <w:t xml:space="preserve"> or the nature and scope of the tasks and activities performed by the student will enable the achievement of the learning outcomes assigned to the practical placement specified in the curriculum applicable to a given field of study, level or profile.</w:t>
      </w:r>
    </w:p>
    <w:p w:rsidRPr="00BC62A6" w:rsidR="00145971" w:rsidP="007156E4" w:rsidRDefault="00145971" w14:paraId="59001C46" w14:textId="759CDDE3">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agreement </w:t>
      </w:r>
      <w:r w:rsidRPr="00BC62A6" w:rsidR="0039200E">
        <w:rPr>
          <w:rFonts w:eastAsia="Calibri" w:cs="Times New Roman"/>
          <w:color w:val="auto"/>
          <w:sz w:val="20"/>
          <w:bdr w:val="none" w:color="auto" w:sz="0" w:space="0"/>
          <w:lang w:val="en-GB" w:eastAsia="en-US"/>
        </w:rPr>
        <w:t xml:space="preserve">as </w:t>
      </w:r>
      <w:r w:rsidRPr="00BC62A6">
        <w:rPr>
          <w:rFonts w:eastAsia="Calibri" w:cs="Times New Roman"/>
          <w:color w:val="auto"/>
          <w:sz w:val="20"/>
          <w:bdr w:val="none" w:color="auto" w:sz="0" w:space="0"/>
          <w:lang w:val="en-GB" w:eastAsia="en-US"/>
        </w:rPr>
        <w:t xml:space="preserve">referred to in section 4 point 1, </w:t>
      </w:r>
      <w:r w:rsidRPr="00BC62A6" w:rsidR="0039200E">
        <w:rPr>
          <w:rFonts w:eastAsia="Calibri" w:cs="Times New Roman"/>
          <w:color w:val="auto"/>
          <w:sz w:val="20"/>
          <w:bdr w:val="none" w:color="auto" w:sz="0" w:space="0"/>
          <w:lang w:val="en-GB" w:eastAsia="en-US"/>
        </w:rPr>
        <w:t>drawn up</w:t>
      </w:r>
      <w:r w:rsidRPr="00BC62A6">
        <w:rPr>
          <w:rFonts w:eastAsia="Calibri" w:cs="Times New Roman"/>
          <w:color w:val="auto"/>
          <w:sz w:val="20"/>
          <w:bdr w:val="none" w:color="auto" w:sz="0" w:space="0"/>
          <w:lang w:val="en-GB" w:eastAsia="en-US"/>
        </w:rPr>
        <w:t xml:space="preserve"> </w:t>
      </w:r>
      <w:r w:rsidRPr="00BC62A6" w:rsidR="0039200E">
        <w:rPr>
          <w:rFonts w:eastAsia="Calibri" w:cs="Times New Roman"/>
          <w:color w:val="auto"/>
          <w:sz w:val="20"/>
          <w:bdr w:val="none" w:color="auto" w:sz="0" w:space="0"/>
          <w:lang w:val="en-GB" w:eastAsia="en-US"/>
        </w:rPr>
        <w:t xml:space="preserve">in </w:t>
      </w:r>
      <w:r w:rsidRPr="00BC62A6">
        <w:rPr>
          <w:rFonts w:eastAsia="Calibri" w:cs="Times New Roman"/>
          <w:color w:val="auto"/>
          <w:sz w:val="20"/>
          <w:bdr w:val="none" w:color="auto" w:sz="0" w:space="0"/>
          <w:lang w:val="en-GB" w:eastAsia="en-US"/>
        </w:rPr>
        <w:t>accord</w:t>
      </w:r>
      <w:r w:rsidRPr="00BC62A6" w:rsidR="0039200E">
        <w:rPr>
          <w:rFonts w:eastAsia="Calibri" w:cs="Times New Roman"/>
          <w:color w:val="auto"/>
          <w:sz w:val="20"/>
          <w:bdr w:val="none" w:color="auto" w:sz="0" w:space="0"/>
          <w:lang w:val="en-GB" w:eastAsia="en-US"/>
        </w:rPr>
        <w:t>ance with</w:t>
      </w:r>
      <w:r w:rsidRPr="00BC62A6">
        <w:rPr>
          <w:rFonts w:eastAsia="Calibri" w:cs="Times New Roman"/>
          <w:color w:val="auto"/>
          <w:sz w:val="20"/>
          <w:bdr w:val="none" w:color="auto" w:sz="0" w:space="0"/>
          <w:lang w:val="en-GB" w:eastAsia="en-US"/>
        </w:rPr>
        <w:t xml:space="preserve"> the template specified in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No. 1 to </w:t>
      </w:r>
      <w:r w:rsidRPr="00BC62A6" w:rsidR="00294848">
        <w:rPr>
          <w:rFonts w:eastAsia="Calibri" w:cs="Times New Roman"/>
          <w:color w:val="auto"/>
          <w:sz w:val="20"/>
          <w:bdr w:val="none" w:color="auto" w:sz="0" w:space="0"/>
          <w:lang w:val="en-GB" w:eastAsia="en-US"/>
        </w:rPr>
        <w:t>this Order</w:t>
      </w:r>
      <w:r w:rsidRPr="00BC62A6">
        <w:rPr>
          <w:rFonts w:eastAsia="Calibri" w:cs="Times New Roman"/>
          <w:color w:val="auto"/>
          <w:sz w:val="20"/>
          <w:bdr w:val="none" w:color="auto" w:sz="0" w:space="0"/>
          <w:lang w:val="en-GB" w:eastAsia="en-US"/>
        </w:rPr>
        <w:t xml:space="preserve">, shall be concluded on behalf of AGH by the </w:t>
      </w:r>
      <w:r w:rsidRPr="00BC62A6" w:rsidR="00294848">
        <w:rPr>
          <w:rFonts w:eastAsia="Calibri" w:cs="Times New Roman"/>
          <w:color w:val="auto"/>
          <w:sz w:val="20"/>
          <w:bdr w:val="none" w:color="auto" w:sz="0" w:space="0"/>
          <w:lang w:val="en-GB" w:eastAsia="en-US"/>
        </w:rPr>
        <w:t>Dean</w:t>
      </w:r>
      <w:r w:rsidRPr="00BC62A6">
        <w:rPr>
          <w:rFonts w:eastAsia="Calibri" w:cs="Times New Roman"/>
          <w:color w:val="auto"/>
          <w:sz w:val="20"/>
          <w:bdr w:val="none" w:color="auto" w:sz="0" w:space="0"/>
          <w:lang w:val="en-GB" w:eastAsia="en-US"/>
        </w:rPr>
        <w:t xml:space="preserve"> of the </w:t>
      </w:r>
      <w:r w:rsidRPr="00BC62A6" w:rsidR="00294848">
        <w:rPr>
          <w:rFonts w:eastAsia="Calibri" w:cs="Times New Roman"/>
          <w:color w:val="auto"/>
          <w:sz w:val="20"/>
          <w:bdr w:val="none" w:color="auto" w:sz="0" w:space="0"/>
          <w:lang w:val="en-GB" w:eastAsia="en-US"/>
        </w:rPr>
        <w:t>Faculty</w:t>
      </w:r>
      <w:r w:rsidRPr="00BC62A6">
        <w:rPr>
          <w:rFonts w:eastAsia="Calibri" w:cs="Times New Roman"/>
          <w:color w:val="auto"/>
          <w:sz w:val="20"/>
          <w:bdr w:val="none" w:color="auto" w:sz="0" w:space="0"/>
          <w:lang w:val="en-GB" w:eastAsia="en-US"/>
        </w:rPr>
        <w:t xml:space="preserve"> or the</w:t>
      </w:r>
      <w:r w:rsidR="0083517B">
        <w:rPr>
          <w:rFonts w:eastAsia="Calibri" w:cs="Times New Roman"/>
          <w:color w:val="auto"/>
          <w:sz w:val="20"/>
          <w:bdr w:val="none" w:color="auto" w:sz="0" w:space="0"/>
          <w:lang w:val="en-GB" w:eastAsia="en-US"/>
        </w:rPr>
        <w:t xml:space="preserve"> AGH</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supervisor</w:t>
      </w:r>
      <w:r w:rsidRPr="00BC62A6" w:rsidR="0039200E">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or </w:t>
      </w:r>
      <w:r w:rsidRPr="00BC62A6" w:rsidR="0039200E">
        <w:rPr>
          <w:rFonts w:eastAsia="Calibri" w:cs="Times New Roman"/>
          <w:color w:val="auto"/>
          <w:sz w:val="20"/>
          <w:bdr w:val="none" w:color="auto" w:sz="0" w:space="0"/>
          <w:lang w:val="en-GB" w:eastAsia="en-US"/>
        </w:rPr>
        <w:t xml:space="preserve">by </w:t>
      </w:r>
      <w:r w:rsidRPr="00BC62A6">
        <w:rPr>
          <w:rFonts w:eastAsia="Calibri" w:cs="Times New Roman"/>
          <w:color w:val="auto"/>
          <w:sz w:val="20"/>
          <w:bdr w:val="none" w:color="auto" w:sz="0" w:space="0"/>
          <w:lang w:val="en-GB" w:eastAsia="en-US"/>
        </w:rPr>
        <w:t>another person authorized on the basis of the power of attorney granted by the Rector.</w:t>
      </w:r>
    </w:p>
    <w:p w:rsidRPr="00BC62A6" w:rsidR="00145971" w:rsidP="007156E4" w:rsidRDefault="00145971" w14:paraId="74499433" w14:textId="3CCF8221">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w:t>
      </w:r>
      <w:r w:rsidRPr="00BC62A6" w:rsidR="0039200E">
        <w:rPr>
          <w:rFonts w:eastAsia="Calibri" w:cs="Times New Roman"/>
          <w:color w:val="auto"/>
          <w:sz w:val="20"/>
          <w:bdr w:val="none" w:color="auto" w:sz="0" w:space="0"/>
          <w:lang w:val="en-GB" w:eastAsia="en-US"/>
        </w:rPr>
        <w:t>U</w:t>
      </w:r>
      <w:r w:rsidRPr="00BC62A6">
        <w:rPr>
          <w:rFonts w:eastAsia="Calibri" w:cs="Times New Roman"/>
          <w:color w:val="auto"/>
          <w:sz w:val="20"/>
          <w:bdr w:val="none" w:color="auto" w:sz="0" w:space="0"/>
          <w:lang w:val="en-GB" w:eastAsia="en-US"/>
        </w:rPr>
        <w:t xml:space="preserve">niversity and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may conclude an </w:t>
      </w:r>
      <w:r w:rsidRPr="00AF669B" w:rsidR="0039200E">
        <w:rPr>
          <w:rFonts w:eastAsia="Calibri" w:cs="Times New Roman"/>
          <w:color w:val="auto"/>
          <w:sz w:val="20"/>
          <w:bdr w:val="none" w:color="auto" w:sz="0" w:space="0"/>
          <w:lang w:val="en-GB" w:eastAsia="en-US"/>
        </w:rPr>
        <w:t>agreement on cooperation regarding the implementation of practical placements by AGH students</w:t>
      </w:r>
      <w:r w:rsidRPr="00BC62A6" w:rsidR="0039200E">
        <w:rPr>
          <w:rFonts w:eastAsia="Calibri" w:cs="Times New Roman"/>
          <w:color w:val="auto"/>
          <w:sz w:val="20"/>
          <w:bdr w:val="none" w:color="auto" w:sz="0" w:space="0"/>
          <w:lang w:val="en-GB" w:eastAsia="en-US"/>
        </w:rPr>
        <w:t xml:space="preserve"> </w:t>
      </w:r>
      <w:r w:rsidRPr="00BC62A6">
        <w:rPr>
          <w:rFonts w:eastAsia="Calibri" w:cs="Times New Roman"/>
          <w:color w:val="auto"/>
          <w:sz w:val="20"/>
          <w:bdr w:val="none" w:color="auto" w:sz="0" w:space="0"/>
          <w:lang w:val="en-GB" w:eastAsia="en-US"/>
        </w:rPr>
        <w:t xml:space="preserve">of a different content, </w:t>
      </w:r>
      <w:r w:rsidRPr="00BC62A6" w:rsidR="0039200E">
        <w:rPr>
          <w:rFonts w:eastAsia="Calibri" w:cs="Times New Roman"/>
          <w:color w:val="auto"/>
          <w:sz w:val="20"/>
          <w:bdr w:val="none" w:color="auto" w:sz="0" w:space="0"/>
          <w:lang w:val="en-GB" w:eastAsia="en-US"/>
        </w:rPr>
        <w:t>including</w:t>
      </w:r>
      <w:r w:rsidRPr="00BC62A6">
        <w:rPr>
          <w:rFonts w:eastAsia="Calibri" w:cs="Times New Roman"/>
          <w:color w:val="auto"/>
          <w:sz w:val="20"/>
          <w:bdr w:val="none" w:color="auto" w:sz="0" w:space="0"/>
          <w:lang w:val="en-GB" w:eastAsia="en-US"/>
        </w:rPr>
        <w:t xml:space="preserve"> at least the elements indicated in the template. In such a case, the content of the agreement </w:t>
      </w:r>
      <w:r w:rsidRPr="00BC62A6" w:rsidR="0039200E">
        <w:rPr>
          <w:rFonts w:eastAsia="Calibri" w:cs="Times New Roman"/>
          <w:color w:val="auto"/>
          <w:sz w:val="20"/>
          <w:bdr w:val="none" w:color="auto" w:sz="0" w:space="0"/>
          <w:lang w:val="en-GB" w:eastAsia="en-US"/>
        </w:rPr>
        <w:t>shall be</w:t>
      </w:r>
      <w:r w:rsidRPr="00BC62A6">
        <w:rPr>
          <w:rFonts w:eastAsia="Calibri" w:cs="Times New Roman"/>
          <w:color w:val="auto"/>
          <w:sz w:val="20"/>
          <w:bdr w:val="none" w:color="auto" w:sz="0" w:space="0"/>
          <w:lang w:val="en-GB" w:eastAsia="en-US"/>
        </w:rPr>
        <w:t xml:space="preserve"> subject to approval by the AGH </w:t>
      </w:r>
      <w:r w:rsidRPr="00BC62A6" w:rsidR="0039200E">
        <w:rPr>
          <w:rFonts w:eastAsia="Calibri" w:cs="Times New Roman"/>
          <w:color w:val="auto"/>
          <w:sz w:val="20"/>
          <w:bdr w:val="none" w:color="auto" w:sz="0" w:space="0"/>
          <w:lang w:val="en-GB" w:eastAsia="en-US"/>
        </w:rPr>
        <w:t xml:space="preserve">Legal Services Team </w:t>
      </w:r>
      <w:r w:rsidRPr="00BC62A6">
        <w:rPr>
          <w:rFonts w:eastAsia="Calibri" w:cs="Times New Roman"/>
          <w:color w:val="auto"/>
          <w:sz w:val="20"/>
          <w:bdr w:val="none" w:color="auto" w:sz="0" w:space="0"/>
          <w:lang w:val="en-GB" w:eastAsia="en-US"/>
        </w:rPr>
        <w:t>in terms of compliance with the law.</w:t>
      </w:r>
    </w:p>
    <w:p w:rsidRPr="00BC62A6" w:rsidR="00145971" w:rsidP="007156E4" w:rsidRDefault="0039200E" w14:paraId="45C76283" w14:textId="2D49AA76">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Once</w:t>
      </w:r>
      <w:r w:rsidRPr="00BC62A6" w:rsidR="00145971">
        <w:rPr>
          <w:rFonts w:eastAsia="Calibri" w:cs="Times New Roman"/>
          <w:color w:val="auto"/>
          <w:sz w:val="20"/>
          <w:bdr w:val="none" w:color="auto" w:sz="0" w:space="0"/>
          <w:lang w:val="en-GB" w:eastAsia="en-US"/>
        </w:rPr>
        <w:t xml:space="preserve"> the agreement</w:t>
      </w:r>
      <w:r w:rsidRPr="00BC62A6">
        <w:rPr>
          <w:rFonts w:eastAsia="Calibri" w:cs="Times New Roman"/>
          <w:color w:val="auto"/>
          <w:sz w:val="20"/>
          <w:bdr w:val="none" w:color="auto" w:sz="0" w:space="0"/>
          <w:lang w:val="en-GB" w:eastAsia="en-US"/>
        </w:rPr>
        <w:t xml:space="preserve"> as</w:t>
      </w:r>
      <w:r w:rsidRPr="00BC62A6" w:rsidR="00145971">
        <w:rPr>
          <w:rFonts w:eastAsia="Calibri" w:cs="Times New Roman"/>
          <w:color w:val="auto"/>
          <w:sz w:val="20"/>
          <w:bdr w:val="none" w:color="auto" w:sz="0" w:space="0"/>
          <w:lang w:val="en-GB" w:eastAsia="en-US"/>
        </w:rPr>
        <w:t xml:space="preserve"> referred to in section 4 point 1</w:t>
      </w:r>
      <w:r w:rsidRPr="00BC62A6">
        <w:rPr>
          <w:rFonts w:eastAsia="Calibri" w:cs="Times New Roman"/>
          <w:color w:val="auto"/>
          <w:sz w:val="20"/>
          <w:bdr w:val="none" w:color="auto" w:sz="0" w:space="0"/>
          <w:lang w:val="en-GB" w:eastAsia="en-US"/>
        </w:rPr>
        <w:t xml:space="preserve"> is concluded</w:t>
      </w:r>
      <w:r w:rsidRPr="00BC62A6" w:rsidR="00145971">
        <w:rPr>
          <w:rFonts w:eastAsia="Calibri" w:cs="Times New Roman"/>
          <w:color w:val="auto"/>
          <w:sz w:val="20"/>
          <w:bdr w:val="none" w:color="auto" w:sz="0" w:space="0"/>
          <w:lang w:val="en-GB" w:eastAsia="en-US"/>
        </w:rPr>
        <w:t xml:space="preserve">, its copy </w:t>
      </w:r>
      <w:r w:rsidRPr="00BC62A6">
        <w:rPr>
          <w:rFonts w:eastAsia="Calibri" w:cs="Times New Roman"/>
          <w:color w:val="auto"/>
          <w:sz w:val="20"/>
          <w:bdr w:val="none" w:color="auto" w:sz="0" w:space="0"/>
          <w:lang w:val="en-GB" w:eastAsia="en-US"/>
        </w:rPr>
        <w:t xml:space="preserve">shall be forwarded </w:t>
      </w:r>
      <w:r w:rsidRPr="00BC62A6" w:rsidR="00145971">
        <w:rPr>
          <w:rFonts w:eastAsia="Calibri" w:cs="Times New Roman"/>
          <w:color w:val="auto"/>
          <w:sz w:val="20"/>
          <w:bdr w:val="none" w:color="auto" w:sz="0" w:space="0"/>
          <w:lang w:val="en-GB" w:eastAsia="en-US"/>
        </w:rPr>
        <w:t xml:space="preserve">to the AGH </w:t>
      </w:r>
      <w:r w:rsidRPr="00BC62A6">
        <w:rPr>
          <w:rFonts w:eastAsia="Calibri" w:cs="Times New Roman"/>
          <w:color w:val="auto"/>
          <w:sz w:val="20"/>
          <w:bdr w:val="none" w:color="auto" w:sz="0" w:space="0"/>
          <w:lang w:val="en-GB" w:eastAsia="en-US"/>
        </w:rPr>
        <w:t>Careers Centre</w:t>
      </w:r>
      <w:r w:rsidRPr="00BC62A6" w:rsidR="00145971">
        <w:rPr>
          <w:rFonts w:eastAsia="Calibri" w:cs="Times New Roman"/>
          <w:color w:val="auto"/>
          <w:sz w:val="20"/>
          <w:bdr w:val="none" w:color="auto" w:sz="0" w:space="0"/>
          <w:lang w:val="en-GB" w:eastAsia="en-US"/>
        </w:rPr>
        <w:t>.</w:t>
      </w:r>
    </w:p>
    <w:p w:rsidRPr="00BC62A6" w:rsidR="00145971" w:rsidP="007156E4" w:rsidRDefault="00145971" w14:paraId="0D1B0A58" w14:textId="6D7D3FAC">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The agreement</w:t>
      </w:r>
      <w:r w:rsidRPr="00BC62A6" w:rsidR="0039200E">
        <w:rPr>
          <w:rFonts w:eastAsia="Calibri" w:cs="Times New Roman"/>
          <w:color w:val="auto"/>
          <w:sz w:val="20"/>
          <w:bdr w:val="none" w:color="auto" w:sz="0" w:space="0"/>
          <w:lang w:val="en-GB" w:eastAsia="en-US"/>
        </w:rPr>
        <w:t xml:space="preserve"> as</w:t>
      </w:r>
      <w:r w:rsidRPr="00BC62A6">
        <w:rPr>
          <w:rFonts w:eastAsia="Calibri" w:cs="Times New Roman"/>
          <w:color w:val="auto"/>
          <w:sz w:val="20"/>
          <w:bdr w:val="none" w:color="auto" w:sz="0" w:space="0"/>
          <w:lang w:val="en-GB" w:eastAsia="en-US"/>
        </w:rPr>
        <w:t xml:space="preserve"> referred to in section 4 point 1 </w:t>
      </w:r>
      <w:r w:rsidRPr="00BC62A6" w:rsidR="0039200E">
        <w:rPr>
          <w:rFonts w:eastAsia="Calibri" w:cs="Times New Roman"/>
          <w:color w:val="auto"/>
          <w:sz w:val="20"/>
          <w:bdr w:val="none" w:color="auto" w:sz="0" w:space="0"/>
          <w:lang w:val="en-GB" w:eastAsia="en-US"/>
        </w:rPr>
        <w:t>shall</w:t>
      </w:r>
      <w:r w:rsidRPr="00BC62A6">
        <w:rPr>
          <w:rFonts w:eastAsia="Calibri" w:cs="Times New Roman"/>
          <w:color w:val="auto"/>
          <w:sz w:val="20"/>
          <w:bdr w:val="none" w:color="auto" w:sz="0" w:space="0"/>
          <w:lang w:val="en-GB" w:eastAsia="en-US"/>
        </w:rPr>
        <w:t xml:space="preserve"> not</w:t>
      </w:r>
      <w:r w:rsidRPr="00BC62A6" w:rsidR="0039200E">
        <w:rPr>
          <w:rFonts w:eastAsia="Calibri" w:cs="Times New Roman"/>
          <w:color w:val="auto"/>
          <w:sz w:val="20"/>
          <w:bdr w:val="none" w:color="auto" w:sz="0" w:space="0"/>
          <w:lang w:val="en-GB" w:eastAsia="en-US"/>
        </w:rPr>
        <w:t xml:space="preserve"> be</w:t>
      </w:r>
      <w:r w:rsidRPr="00BC62A6">
        <w:rPr>
          <w:rFonts w:eastAsia="Calibri" w:cs="Times New Roman"/>
          <w:color w:val="auto"/>
          <w:sz w:val="20"/>
          <w:bdr w:val="none" w:color="auto" w:sz="0" w:space="0"/>
          <w:lang w:val="en-GB" w:eastAsia="en-US"/>
        </w:rPr>
        <w:t xml:space="preserve"> concluded if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takes place in an organizational unit of AGH.</w:t>
      </w:r>
    </w:p>
    <w:p w:rsidRPr="00BC62A6" w:rsidR="00145971" w:rsidP="007156E4" w:rsidRDefault="00145971" w14:paraId="616881C5" w14:textId="04AC67B1">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In case</w:t>
      </w:r>
      <w:r w:rsidRPr="00BC62A6" w:rsidR="0039200E">
        <w:rPr>
          <w:rFonts w:eastAsia="Calibri" w:cs="Times New Roman"/>
          <w:color w:val="auto"/>
          <w:sz w:val="20"/>
          <w:bdr w:val="none" w:color="auto" w:sz="0" w:space="0"/>
          <w:lang w:val="en-GB" w:eastAsia="en-US"/>
        </w:rPr>
        <w:t xml:space="preserve"> as</w:t>
      </w:r>
      <w:r w:rsidRPr="00BC62A6">
        <w:rPr>
          <w:rFonts w:eastAsia="Calibri" w:cs="Times New Roman"/>
          <w:color w:val="auto"/>
          <w:sz w:val="20"/>
          <w:bdr w:val="none" w:color="auto" w:sz="0" w:space="0"/>
          <w:lang w:val="en-GB" w:eastAsia="en-US"/>
        </w:rPr>
        <w:t xml:space="preserve"> referred to in </w:t>
      </w:r>
      <w:r w:rsidRPr="00BC62A6" w:rsidR="0039200E">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4 </w:t>
      </w:r>
      <w:r w:rsidRPr="00BC62A6" w:rsidR="0039200E">
        <w:rPr>
          <w:rFonts w:eastAsia="Calibri" w:cs="Times New Roman"/>
          <w:color w:val="auto"/>
          <w:sz w:val="20"/>
          <w:bdr w:val="none" w:color="auto" w:sz="0" w:space="0"/>
          <w:lang w:val="en-GB" w:eastAsia="en-US"/>
        </w:rPr>
        <w:t>section</w:t>
      </w:r>
      <w:r w:rsidRPr="00BC62A6">
        <w:rPr>
          <w:rFonts w:eastAsia="Calibri" w:cs="Times New Roman"/>
          <w:color w:val="auto"/>
          <w:sz w:val="20"/>
          <w:bdr w:val="none" w:color="auto" w:sz="0" w:space="0"/>
          <w:lang w:val="en-GB" w:eastAsia="en-US"/>
        </w:rPr>
        <w:t xml:space="preserve"> 2, the consent of the </w:t>
      </w:r>
      <w:r w:rsidR="00376F78">
        <w:rPr>
          <w:rFonts w:eastAsia="Calibri" w:cs="Times New Roman"/>
          <w:color w:val="auto"/>
          <w:sz w:val="20"/>
          <w:bdr w:val="none" w:color="auto" w:sz="0" w:space="0"/>
          <w:lang w:val="en-GB" w:eastAsia="en-US"/>
        </w:rPr>
        <w:t>Workplace</w:t>
      </w:r>
      <w:r w:rsidR="00795ACA">
        <w:rPr>
          <w:rFonts w:eastAsia="Calibri" w:cs="Times New Roman"/>
          <w:color w:val="auto"/>
          <w:sz w:val="20"/>
          <w:bdr w:val="none" w:color="auto" w:sz="0" w:space="0"/>
          <w:lang w:val="en-GB" w:eastAsia="en-US"/>
        </w:rPr>
        <w:t>,</w:t>
      </w:r>
      <w:r w:rsidRPr="00BC62A6" w:rsidR="0039200E">
        <w:rPr>
          <w:rFonts w:eastAsia="Calibri" w:cs="Times New Roman"/>
          <w:color w:val="auto"/>
          <w:sz w:val="20"/>
          <w:bdr w:val="none" w:color="auto" w:sz="0" w:space="0"/>
          <w:lang w:val="en-GB" w:eastAsia="en-US"/>
        </w:rPr>
        <w:t xml:space="preserve"> drawn up</w:t>
      </w:r>
      <w:r w:rsidRPr="00BC62A6">
        <w:rPr>
          <w:rFonts w:eastAsia="Calibri" w:cs="Times New Roman"/>
          <w:color w:val="auto"/>
          <w:sz w:val="20"/>
          <w:bdr w:val="none" w:color="auto" w:sz="0" w:space="0"/>
          <w:lang w:val="en-GB" w:eastAsia="en-US"/>
        </w:rPr>
        <w:t xml:space="preserve"> </w:t>
      </w:r>
      <w:r w:rsidRPr="00BC62A6" w:rsidR="0039200E">
        <w:rPr>
          <w:rFonts w:eastAsia="Calibri" w:cs="Times New Roman"/>
          <w:color w:val="auto"/>
          <w:sz w:val="20"/>
          <w:bdr w:val="none" w:color="auto" w:sz="0" w:space="0"/>
          <w:lang w:val="en-GB" w:eastAsia="en-US"/>
        </w:rPr>
        <w:t xml:space="preserve">in </w:t>
      </w:r>
      <w:r w:rsidRPr="00BC62A6">
        <w:rPr>
          <w:rFonts w:eastAsia="Calibri" w:cs="Times New Roman"/>
          <w:color w:val="auto"/>
          <w:sz w:val="20"/>
          <w:bdr w:val="none" w:color="auto" w:sz="0" w:space="0"/>
          <w:lang w:val="en-GB" w:eastAsia="en-US"/>
        </w:rPr>
        <w:t>accord</w:t>
      </w:r>
      <w:r w:rsidRPr="00BC62A6" w:rsidR="0039200E">
        <w:rPr>
          <w:rFonts w:eastAsia="Calibri" w:cs="Times New Roman"/>
          <w:color w:val="auto"/>
          <w:sz w:val="20"/>
          <w:bdr w:val="none" w:color="auto" w:sz="0" w:space="0"/>
          <w:lang w:val="en-GB" w:eastAsia="en-US"/>
        </w:rPr>
        <w:t>ance</w:t>
      </w:r>
      <w:r w:rsidRPr="00BC62A6">
        <w:rPr>
          <w:rFonts w:eastAsia="Calibri" w:cs="Times New Roman"/>
          <w:color w:val="auto"/>
          <w:sz w:val="20"/>
          <w:bdr w:val="none" w:color="auto" w:sz="0" w:space="0"/>
          <w:lang w:val="en-GB" w:eastAsia="en-US"/>
        </w:rPr>
        <w:t xml:space="preserve"> to the template </w:t>
      </w:r>
      <w:r w:rsidRPr="00BC62A6" w:rsidR="0039200E">
        <w:rPr>
          <w:rFonts w:eastAsia="Calibri" w:cs="Times New Roman"/>
          <w:color w:val="auto"/>
          <w:sz w:val="20"/>
          <w:bdr w:val="none" w:color="auto" w:sz="0" w:space="0"/>
          <w:lang w:val="en-GB" w:eastAsia="en-US"/>
        </w:rPr>
        <w:t>set out</w:t>
      </w:r>
      <w:r w:rsidRPr="00BC62A6">
        <w:rPr>
          <w:rFonts w:eastAsia="Calibri" w:cs="Times New Roman"/>
          <w:color w:val="auto"/>
          <w:sz w:val="20"/>
          <w:bdr w:val="none" w:color="auto" w:sz="0" w:space="0"/>
          <w:lang w:val="en-GB" w:eastAsia="en-US"/>
        </w:rPr>
        <w:t xml:space="preserve"> in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w:t>
      </w:r>
      <w:r w:rsidRPr="00BC62A6" w:rsidR="0039200E">
        <w:rPr>
          <w:rFonts w:eastAsia="Calibri" w:cs="Times New Roman"/>
          <w:color w:val="auto"/>
          <w:sz w:val="20"/>
          <w:bdr w:val="none" w:color="auto" w:sz="0" w:space="0"/>
          <w:lang w:val="en-GB" w:eastAsia="en-US"/>
        </w:rPr>
        <w:t xml:space="preserve">No. </w:t>
      </w:r>
      <w:r w:rsidRPr="00BC62A6">
        <w:rPr>
          <w:rFonts w:eastAsia="Calibri" w:cs="Times New Roman"/>
          <w:color w:val="auto"/>
          <w:sz w:val="20"/>
          <w:bdr w:val="none" w:color="auto" w:sz="0" w:space="0"/>
          <w:lang w:val="en-GB" w:eastAsia="en-US"/>
        </w:rPr>
        <w:t xml:space="preserve">2 to </w:t>
      </w:r>
      <w:r w:rsidRPr="00BC62A6" w:rsidR="00294848">
        <w:rPr>
          <w:rFonts w:eastAsia="Calibri" w:cs="Times New Roman"/>
          <w:color w:val="auto"/>
          <w:sz w:val="20"/>
          <w:bdr w:val="none" w:color="auto" w:sz="0" w:space="0"/>
          <w:lang w:val="en-GB" w:eastAsia="en-US"/>
        </w:rPr>
        <w:t>this Order</w:t>
      </w:r>
      <w:r w:rsidR="00795ACA">
        <w:rPr>
          <w:rFonts w:eastAsia="Calibri" w:cs="Times New Roman"/>
          <w:color w:val="auto"/>
          <w:sz w:val="20"/>
          <w:bdr w:val="none" w:color="auto" w:sz="0" w:space="0"/>
          <w:lang w:val="en-GB" w:eastAsia="en-US"/>
        </w:rPr>
        <w:t>,</w:t>
      </w:r>
      <w:r w:rsidRPr="00BC62A6" w:rsidR="0039200E">
        <w:rPr>
          <w:rFonts w:eastAsia="Calibri" w:cs="Times New Roman"/>
          <w:color w:val="auto"/>
          <w:sz w:val="20"/>
          <w:bdr w:val="none" w:color="auto" w:sz="0" w:space="0"/>
          <w:lang w:val="en-GB" w:eastAsia="en-US"/>
        </w:rPr>
        <w:t xml:space="preserve"> shall be required.</w:t>
      </w:r>
    </w:p>
    <w:p w:rsidRPr="00BC62A6" w:rsidR="00145971" w:rsidP="007156E4" w:rsidRDefault="00A24AFF" w14:paraId="01475E6D" w14:textId="3BDE4CEC">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If the profile of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or the nature and scope of the tasks and activities performed by the student do not enable the achievement of the learning outcomes assigned to the practical placement provided for in the curriculum applicable to a given field of study, level or profile, the AGH practical placement supervisor may refuse permission for the student to perform the practical placement at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selected by the student</w:t>
      </w:r>
      <w:r w:rsidRPr="00BC62A6" w:rsidR="00145971">
        <w:rPr>
          <w:rFonts w:eastAsia="Calibri" w:cs="Times New Roman"/>
          <w:color w:val="auto"/>
          <w:sz w:val="20"/>
          <w:bdr w:val="none" w:color="auto" w:sz="0" w:space="0"/>
          <w:lang w:val="en-GB" w:eastAsia="en-US"/>
        </w:rPr>
        <w:t>.</w:t>
      </w:r>
    </w:p>
    <w:p w:rsidRPr="00BC62A6" w:rsidR="00A24AFF" w:rsidP="00A24AFF" w:rsidRDefault="00145971" w14:paraId="726CDBE9" w14:textId="392594F6">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Student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s </w:t>
      </w:r>
      <w:r w:rsidRPr="00BC62A6" w:rsidR="00A24AFF">
        <w:rPr>
          <w:rFonts w:eastAsia="Calibri" w:cs="Times New Roman"/>
          <w:color w:val="auto"/>
          <w:sz w:val="20"/>
          <w:bdr w:val="none" w:color="auto" w:sz="0" w:space="0"/>
          <w:lang w:val="en-GB" w:eastAsia="en-US"/>
        </w:rPr>
        <w:t>shall be</w:t>
      </w:r>
      <w:r w:rsidRPr="00BC62A6">
        <w:rPr>
          <w:rFonts w:eastAsia="Calibri" w:cs="Times New Roman"/>
          <w:color w:val="auto"/>
          <w:sz w:val="20"/>
          <w:bdr w:val="none" w:color="auto" w:sz="0" w:space="0"/>
          <w:lang w:val="en-GB" w:eastAsia="en-US"/>
        </w:rPr>
        <w:t xml:space="preserve"> carried out on the basis of a referral </w:t>
      </w:r>
      <w:r w:rsidR="00672DD9">
        <w:rPr>
          <w:rFonts w:eastAsia="Calibri" w:cs="Times New Roman"/>
          <w:color w:val="auto"/>
          <w:sz w:val="20"/>
          <w:bdr w:val="none" w:color="auto" w:sz="0" w:space="0"/>
          <w:lang w:val="en-GB" w:eastAsia="en-US"/>
        </w:rPr>
        <w:t>to</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issued by the</w:t>
      </w:r>
      <w:r w:rsidRPr="00BC62A6" w:rsidR="00A24AFF">
        <w:rPr>
          <w:rFonts w:eastAsia="Calibri" w:cs="Times New Roman"/>
          <w:color w:val="auto"/>
          <w:sz w:val="20"/>
          <w:bdr w:val="none" w:color="auto" w:sz="0" w:space="0"/>
          <w:lang w:val="en-GB" w:eastAsia="en-US"/>
        </w:rPr>
        <w:t xml:space="preserve"> AGH</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supervisor </w:t>
      </w:r>
      <w:r w:rsidRPr="00BC62A6" w:rsidR="00A24AFF">
        <w:rPr>
          <w:rFonts w:eastAsia="Calibri" w:cs="Times New Roman"/>
          <w:color w:val="auto"/>
          <w:sz w:val="20"/>
          <w:bdr w:val="none" w:color="auto" w:sz="0" w:space="0"/>
          <w:lang w:val="en-GB" w:eastAsia="en-US"/>
        </w:rPr>
        <w:t>drawn up</w:t>
      </w:r>
      <w:r w:rsidRPr="00BC62A6">
        <w:rPr>
          <w:rFonts w:eastAsia="Calibri" w:cs="Times New Roman"/>
          <w:color w:val="auto"/>
          <w:sz w:val="20"/>
          <w:bdr w:val="none" w:color="auto" w:sz="0" w:space="0"/>
          <w:lang w:val="en-GB" w:eastAsia="en-US"/>
        </w:rPr>
        <w:t xml:space="preserve"> in accordance with the template set out in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w:t>
      </w:r>
      <w:r w:rsidRPr="00BC62A6" w:rsidR="00A24AFF">
        <w:rPr>
          <w:rFonts w:eastAsia="Calibri" w:cs="Times New Roman"/>
          <w:color w:val="auto"/>
          <w:sz w:val="20"/>
          <w:bdr w:val="none" w:color="auto" w:sz="0" w:space="0"/>
          <w:lang w:val="en-GB" w:eastAsia="en-US"/>
        </w:rPr>
        <w:t xml:space="preserve">No. </w:t>
      </w:r>
      <w:r w:rsidRPr="00BC62A6">
        <w:rPr>
          <w:rFonts w:eastAsia="Calibri" w:cs="Times New Roman"/>
          <w:color w:val="auto"/>
          <w:sz w:val="20"/>
          <w:bdr w:val="none" w:color="auto" w:sz="0" w:space="0"/>
          <w:lang w:val="en-GB" w:eastAsia="en-US"/>
        </w:rPr>
        <w:t xml:space="preserve">3 to </w:t>
      </w:r>
      <w:r w:rsidRPr="00BC62A6" w:rsidR="00294848">
        <w:rPr>
          <w:rFonts w:eastAsia="Calibri" w:cs="Times New Roman"/>
          <w:color w:val="auto"/>
          <w:sz w:val="20"/>
          <w:bdr w:val="none" w:color="auto" w:sz="0" w:space="0"/>
          <w:lang w:val="en-GB" w:eastAsia="en-US"/>
        </w:rPr>
        <w:t>this Order</w:t>
      </w:r>
      <w:r w:rsidRPr="00BC62A6">
        <w:rPr>
          <w:rFonts w:eastAsia="Calibri" w:cs="Times New Roman"/>
          <w:color w:val="auto"/>
          <w:sz w:val="20"/>
          <w:bdr w:val="none" w:color="auto" w:sz="0" w:space="0"/>
          <w:lang w:val="en-GB" w:eastAsia="en-US"/>
        </w:rPr>
        <w:t>.</w:t>
      </w:r>
    </w:p>
    <w:p w:rsidRPr="00BC62A6" w:rsidR="00A24AFF" w:rsidP="00A24AFF" w:rsidRDefault="00A24AFF" w14:paraId="172E22B6" w14:textId="5696CE15">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The student shall, prior to being directed to the practical placement, submit a declaration regarding having appropriate insurance if required by the Workplace</w:t>
      </w:r>
    </w:p>
    <w:p w:rsidRPr="00BC62A6" w:rsidR="00145971" w:rsidP="007156E4" w:rsidRDefault="00145971" w14:paraId="06D0F131" w14:textId="4FDE751A">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costs related to the implementation of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in particular the costs of travel, accommodation, meals, and insurance costs, </w:t>
      </w:r>
      <w:r w:rsidRPr="00BC62A6" w:rsidR="00A24AFF">
        <w:rPr>
          <w:rFonts w:eastAsia="Calibri" w:cs="Times New Roman"/>
          <w:color w:val="auto"/>
          <w:sz w:val="20"/>
          <w:bdr w:val="none" w:color="auto" w:sz="0" w:space="0"/>
          <w:lang w:val="en-GB" w:eastAsia="en-US"/>
        </w:rPr>
        <w:t>shall be</w:t>
      </w:r>
      <w:r w:rsidRPr="00BC62A6">
        <w:rPr>
          <w:rFonts w:eastAsia="Calibri" w:cs="Times New Roman"/>
          <w:color w:val="auto"/>
          <w:sz w:val="20"/>
          <w:bdr w:val="none" w:color="auto" w:sz="0" w:space="0"/>
          <w:lang w:val="en-GB" w:eastAsia="en-US"/>
        </w:rPr>
        <w:t xml:space="preserve"> borne by the student </w:t>
      </w:r>
      <w:r w:rsidRPr="00BC62A6" w:rsidR="00A24AFF">
        <w:rPr>
          <w:rFonts w:eastAsia="Calibri" w:cs="Times New Roman"/>
          <w:color w:val="auto"/>
          <w:sz w:val="20"/>
          <w:bdr w:val="none" w:color="auto" w:sz="0" w:space="0"/>
          <w:lang w:val="en-GB" w:eastAsia="en-US"/>
        </w:rPr>
        <w:t>at his/her own expense</w:t>
      </w:r>
      <w:r w:rsidRPr="00BC62A6">
        <w:rPr>
          <w:rFonts w:eastAsia="Calibri" w:cs="Times New Roman"/>
          <w:color w:val="auto"/>
          <w:sz w:val="20"/>
          <w:bdr w:val="none" w:color="auto" w:sz="0" w:space="0"/>
          <w:lang w:val="en-GB" w:eastAsia="en-US"/>
        </w:rPr>
        <w:t xml:space="preserve">, unless the University or </w:t>
      </w:r>
      <w:r w:rsidRPr="00BC62A6" w:rsidR="00294848">
        <w:rPr>
          <w:rFonts w:eastAsia="Calibri" w:cs="Times New Roman"/>
          <w:color w:val="auto"/>
          <w:sz w:val="20"/>
          <w:bdr w:val="none" w:color="auto" w:sz="0" w:space="0"/>
          <w:lang w:val="en-GB" w:eastAsia="en-US"/>
        </w:rPr>
        <w:t>Faculty</w:t>
      </w:r>
      <w:r w:rsidRPr="00BC62A6">
        <w:rPr>
          <w:rFonts w:eastAsia="Calibri" w:cs="Times New Roman"/>
          <w:color w:val="auto"/>
          <w:sz w:val="20"/>
          <w:bdr w:val="none" w:color="auto" w:sz="0" w:space="0"/>
          <w:lang w:val="en-GB" w:eastAsia="en-US"/>
        </w:rPr>
        <w:t xml:space="preserve"> has </w:t>
      </w:r>
      <w:r w:rsidRPr="00BC62A6" w:rsidR="00A24AFF">
        <w:rPr>
          <w:rFonts w:eastAsia="Calibri" w:cs="Times New Roman"/>
          <w:color w:val="auto"/>
          <w:sz w:val="20"/>
          <w:bdr w:val="none" w:color="auto" w:sz="0" w:space="0"/>
          <w:lang w:val="en-GB" w:eastAsia="en-US"/>
        </w:rPr>
        <w:t>funds</w:t>
      </w:r>
      <w:r w:rsidRPr="00BC62A6">
        <w:rPr>
          <w:rFonts w:eastAsia="Calibri" w:cs="Times New Roman"/>
          <w:color w:val="auto"/>
          <w:sz w:val="20"/>
          <w:bdr w:val="none" w:color="auto" w:sz="0" w:space="0"/>
          <w:lang w:val="en-GB" w:eastAsia="en-US"/>
        </w:rPr>
        <w:t xml:space="preserve"> from external sources to cover the costs of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w:t>
      </w:r>
    </w:p>
    <w:p w:rsidRPr="00BC62A6" w:rsidR="00A24AFF" w:rsidP="00A24AFF" w:rsidRDefault="00145971" w14:paraId="64FF57B2" w14:textId="2AE8A2F3">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Students </w:t>
      </w:r>
      <w:r w:rsidRPr="00BC62A6" w:rsidR="00A24AFF">
        <w:rPr>
          <w:rFonts w:eastAsia="Calibri" w:cs="Times New Roman"/>
          <w:color w:val="auto"/>
          <w:sz w:val="20"/>
          <w:bdr w:val="none" w:color="auto" w:sz="0" w:space="0"/>
          <w:lang w:val="en-GB" w:eastAsia="en-US"/>
        </w:rPr>
        <w:t>shall carry out</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s in accordance with the established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w:t>
      </w:r>
      <w:r w:rsidRPr="00BC62A6" w:rsidR="00BC62A6">
        <w:rPr>
          <w:rFonts w:eastAsia="Calibri" w:cs="Times New Roman"/>
          <w:color w:val="auto"/>
          <w:sz w:val="20"/>
          <w:bdr w:val="none" w:color="auto" w:sz="0" w:space="0"/>
          <w:lang w:val="en-GB" w:eastAsia="en-US"/>
        </w:rPr>
        <w:t>programme</w:t>
      </w:r>
      <w:r w:rsidRPr="00BC62A6">
        <w:rPr>
          <w:rFonts w:eastAsia="Calibri" w:cs="Times New Roman"/>
          <w:color w:val="auto"/>
          <w:sz w:val="20"/>
          <w:bdr w:val="none" w:color="auto" w:sz="0" w:space="0"/>
          <w:lang w:val="en-GB" w:eastAsia="en-US"/>
        </w:rPr>
        <w:t xml:space="preserve"> and assigned duties and in accordance with the rules </w:t>
      </w:r>
      <w:r w:rsidRPr="00BC62A6">
        <w:rPr>
          <w:rFonts w:eastAsia="Calibri" w:cs="Times New Roman"/>
          <w:color w:val="auto"/>
          <w:sz w:val="20"/>
          <w:bdr w:val="none" w:color="auto" w:sz="0" w:space="0"/>
          <w:lang w:val="en-GB" w:eastAsia="en-US"/>
        </w:rPr>
        <w:t xml:space="preserve">applicable at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in particular </w:t>
      </w:r>
      <w:r w:rsidRPr="00BC62A6" w:rsidR="00A24AFF">
        <w:rPr>
          <w:rFonts w:eastAsia="Calibri" w:cs="Times New Roman"/>
          <w:color w:val="auto"/>
          <w:sz w:val="20"/>
          <w:bdr w:val="none" w:color="auto" w:sz="0" w:space="0"/>
          <w:lang w:val="en-GB" w:eastAsia="en-US"/>
        </w:rPr>
        <w:t>with respect to the</w:t>
      </w:r>
      <w:r w:rsidRPr="00BC62A6">
        <w:rPr>
          <w:rFonts w:eastAsia="Calibri" w:cs="Times New Roman"/>
          <w:color w:val="auto"/>
          <w:sz w:val="20"/>
          <w:bdr w:val="none" w:color="auto" w:sz="0" w:space="0"/>
          <w:lang w:val="en-GB" w:eastAsia="en-US"/>
        </w:rPr>
        <w:t xml:space="preserve"> health and safety and fire regulations, working time, order and discipline, </w:t>
      </w:r>
      <w:r w:rsidRPr="00BC62A6" w:rsidR="00A24AFF">
        <w:rPr>
          <w:rFonts w:eastAsia="Calibri" w:cs="Times New Roman"/>
          <w:color w:val="auto"/>
          <w:sz w:val="20"/>
          <w:bdr w:val="none" w:color="auto" w:sz="0" w:space="0"/>
          <w:lang w:val="en-GB" w:eastAsia="en-US"/>
        </w:rPr>
        <w:t xml:space="preserve">as well as to the protection of professional secrecy of the </w:t>
      </w:r>
      <w:r w:rsidR="00376F78">
        <w:rPr>
          <w:rFonts w:eastAsia="Calibri" w:cs="Times New Roman"/>
          <w:color w:val="auto"/>
          <w:sz w:val="20"/>
          <w:bdr w:val="none" w:color="auto" w:sz="0" w:space="0"/>
          <w:lang w:val="en-GB" w:eastAsia="en-US"/>
        </w:rPr>
        <w:t>Workplace</w:t>
      </w:r>
      <w:r w:rsidRPr="00BC62A6" w:rsidR="00A24AFF">
        <w:rPr>
          <w:rFonts w:eastAsia="Calibri" w:cs="Times New Roman"/>
          <w:color w:val="auto"/>
          <w:sz w:val="20"/>
          <w:bdr w:val="none" w:color="auto" w:sz="0" w:space="0"/>
          <w:lang w:val="en-GB" w:eastAsia="en-US"/>
        </w:rPr>
        <w:t xml:space="preserve">, </w:t>
      </w:r>
      <w:r w:rsidR="0083517B">
        <w:rPr>
          <w:rFonts w:eastAsia="Calibri" w:cs="Times New Roman"/>
          <w:color w:val="auto"/>
          <w:sz w:val="20"/>
          <w:bdr w:val="none" w:color="auto" w:sz="0" w:space="0"/>
          <w:lang w:val="en-GB" w:eastAsia="en-US"/>
        </w:rPr>
        <w:t xml:space="preserve">data </w:t>
      </w:r>
      <w:r w:rsidRPr="00BC62A6" w:rsidR="00A24AFF">
        <w:rPr>
          <w:rFonts w:eastAsia="Calibri" w:cs="Times New Roman"/>
          <w:color w:val="auto"/>
          <w:sz w:val="20"/>
          <w:bdr w:val="none" w:color="auto" w:sz="0" w:space="0"/>
          <w:lang w:val="en-GB" w:eastAsia="en-US"/>
        </w:rPr>
        <w:t>confidentiality and personal data protection.</w:t>
      </w:r>
    </w:p>
    <w:p w:rsidRPr="00BC62A6" w:rsidR="00A24AFF" w:rsidP="00A24AFF" w:rsidRDefault="00A24AFF" w14:paraId="5CC78C2A" w14:textId="56814243">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Students who seriously infringe the rules of the practical placement may be expelled from the practical placement by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shall immediately inform the AGH practical placement supervisor of this fact.</w:t>
      </w:r>
    </w:p>
    <w:p w:rsidRPr="00BC62A6" w:rsidR="00145971" w:rsidP="007156E4" w:rsidRDefault="00145971" w14:paraId="6FF34BA6" w14:textId="5D00E265">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In order to obtain credit for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in a given semester, the student </w:t>
      </w:r>
      <w:r w:rsidRPr="00BC62A6" w:rsidR="00A24AFF">
        <w:rPr>
          <w:rFonts w:eastAsia="Calibri" w:cs="Times New Roman"/>
          <w:color w:val="auto"/>
          <w:sz w:val="20"/>
          <w:bdr w:val="none" w:color="auto" w:sz="0" w:space="0"/>
          <w:lang w:val="en-GB" w:eastAsia="en-US"/>
        </w:rPr>
        <w:t>shall be</w:t>
      </w:r>
      <w:r w:rsidRPr="00BC62A6">
        <w:rPr>
          <w:rFonts w:eastAsia="Calibri" w:cs="Times New Roman"/>
          <w:color w:val="auto"/>
          <w:sz w:val="20"/>
          <w:bdr w:val="none" w:color="auto" w:sz="0" w:space="0"/>
          <w:lang w:val="en-GB" w:eastAsia="en-US"/>
        </w:rPr>
        <w:t xml:space="preserve"> obliged to submit the following documents to the AGH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supervisor immediately </w:t>
      </w:r>
      <w:r w:rsidRPr="00BC62A6" w:rsidR="00744549">
        <w:rPr>
          <w:rFonts w:eastAsia="Calibri" w:cs="Times New Roman"/>
          <w:color w:val="auto"/>
          <w:sz w:val="20"/>
          <w:bdr w:val="none" w:color="auto" w:sz="0" w:space="0"/>
          <w:lang w:val="en-GB" w:eastAsia="en-US"/>
        </w:rPr>
        <w:t xml:space="preserve">upon completion of </w:t>
      </w:r>
      <w:r w:rsidRPr="00BC62A6">
        <w:rPr>
          <w:rFonts w:eastAsia="Calibri" w:cs="Times New Roman"/>
          <w:color w:val="auto"/>
          <w:sz w:val="20"/>
          <w:bdr w:val="none" w:color="auto" w:sz="0" w:space="0"/>
          <w:lang w:val="en-GB" w:eastAsia="en-US"/>
        </w:rPr>
        <w:t xml:space="preserve">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w:t>
      </w:r>
    </w:p>
    <w:p w:rsidRPr="00BC62A6" w:rsidR="00145971" w:rsidP="00145971" w:rsidRDefault="00145971" w14:paraId="63AA0834" w14:textId="6F50F4EF">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a certificate from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confirming completion of a student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w:t>
      </w:r>
      <w:r w:rsidRPr="00BC62A6" w:rsidR="00744549">
        <w:rPr>
          <w:rFonts w:eastAsia="Calibri" w:cs="Times New Roman"/>
          <w:color w:val="auto"/>
          <w:sz w:val="20"/>
          <w:bdr w:val="none" w:color="auto" w:sz="0" w:space="0"/>
          <w:lang w:val="en-GB" w:eastAsia="en-US"/>
        </w:rPr>
        <w:t>drawn up</w:t>
      </w:r>
      <w:r w:rsidRPr="00BC62A6">
        <w:rPr>
          <w:rFonts w:eastAsia="Calibri" w:cs="Times New Roman"/>
          <w:color w:val="auto"/>
          <w:sz w:val="20"/>
          <w:bdr w:val="none" w:color="auto" w:sz="0" w:space="0"/>
          <w:lang w:val="en-GB" w:eastAsia="en-US"/>
        </w:rPr>
        <w:t xml:space="preserve"> in accordance with the template constituting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No. 4 to </w:t>
      </w:r>
      <w:r w:rsidRPr="00BC62A6" w:rsidR="00294848">
        <w:rPr>
          <w:rFonts w:eastAsia="Calibri" w:cs="Times New Roman"/>
          <w:color w:val="auto"/>
          <w:sz w:val="20"/>
          <w:bdr w:val="none" w:color="auto" w:sz="0" w:space="0"/>
          <w:lang w:val="en-GB" w:eastAsia="en-US"/>
        </w:rPr>
        <w:t>this Order</w:t>
      </w:r>
      <w:r w:rsidRPr="00BC62A6">
        <w:rPr>
          <w:rFonts w:eastAsia="Calibri" w:cs="Times New Roman"/>
          <w:color w:val="auto"/>
          <w:sz w:val="20"/>
          <w:bdr w:val="none" w:color="auto" w:sz="0" w:space="0"/>
          <w:lang w:val="en-GB" w:eastAsia="en-US"/>
        </w:rPr>
        <w:t>;</w:t>
      </w:r>
    </w:p>
    <w:p w:rsidRPr="00BC62A6" w:rsidR="00145971" w:rsidP="00145971" w:rsidRDefault="00145971" w14:paraId="0D09981F" w14:textId="73D0E153">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a </w:t>
      </w:r>
      <w:r w:rsidRPr="00BC62A6" w:rsidR="00744549">
        <w:rPr>
          <w:rFonts w:eastAsia="Calibri" w:cs="Times New Roman"/>
          <w:color w:val="auto"/>
          <w:sz w:val="20"/>
          <w:bdr w:val="none" w:color="auto" w:sz="0" w:space="0"/>
          <w:lang w:val="en-GB" w:eastAsia="en-US"/>
        </w:rPr>
        <w:t xml:space="preserve">practical placement </w:t>
      </w:r>
      <w:r w:rsidRPr="00BC62A6">
        <w:rPr>
          <w:rFonts w:eastAsia="Calibri" w:cs="Times New Roman"/>
          <w:color w:val="auto"/>
          <w:sz w:val="20"/>
          <w:bdr w:val="none" w:color="auto" w:sz="0" w:space="0"/>
          <w:lang w:val="en-GB" w:eastAsia="en-US"/>
        </w:rPr>
        <w:t xml:space="preserve">report </w:t>
      </w:r>
      <w:r w:rsidRPr="00BC62A6" w:rsidR="00744549">
        <w:rPr>
          <w:rFonts w:eastAsia="Calibri" w:cs="Times New Roman"/>
          <w:color w:val="auto"/>
          <w:sz w:val="20"/>
          <w:bdr w:val="none" w:color="auto" w:sz="0" w:space="0"/>
          <w:lang w:val="en-GB" w:eastAsia="en-US"/>
        </w:rPr>
        <w:t xml:space="preserve">drawn up in </w:t>
      </w:r>
      <w:r w:rsidRPr="00BC62A6">
        <w:rPr>
          <w:rFonts w:eastAsia="Calibri" w:cs="Times New Roman"/>
          <w:color w:val="auto"/>
          <w:sz w:val="20"/>
          <w:bdr w:val="none" w:color="auto" w:sz="0" w:space="0"/>
          <w:lang w:val="en-GB" w:eastAsia="en-US"/>
        </w:rPr>
        <w:t xml:space="preserve">accordance with the template constituting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No. 5 to this </w:t>
      </w:r>
      <w:r w:rsidRPr="00BC62A6" w:rsidR="00294848">
        <w:rPr>
          <w:rFonts w:eastAsia="Calibri" w:cs="Times New Roman"/>
          <w:color w:val="auto"/>
          <w:sz w:val="20"/>
          <w:bdr w:val="none" w:color="auto" w:sz="0" w:space="0"/>
          <w:lang w:val="en-GB" w:eastAsia="en-US"/>
        </w:rPr>
        <w:t>Order</w:t>
      </w:r>
      <w:r w:rsidRPr="00BC62A6">
        <w:rPr>
          <w:rFonts w:eastAsia="Calibri" w:cs="Times New Roman"/>
          <w:color w:val="auto"/>
          <w:sz w:val="20"/>
          <w:bdr w:val="none" w:color="auto" w:sz="0" w:space="0"/>
          <w:lang w:val="en-GB" w:eastAsia="en-US"/>
        </w:rPr>
        <w:t>.</w:t>
      </w:r>
    </w:p>
    <w:p w:rsidRPr="00BC62A6" w:rsidR="00744549" w:rsidP="00744549" w:rsidRDefault="00744549" w14:paraId="209BB800" w14:textId="25487910">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In case of applying for crediting a practical placement for activities performed by a student, in particular as part of employment, internship or volunteering, the student shall be obliged to submit to the AGH practical placement supervisor, together with an application in this regard, a certificate from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confirming the achievement of the learning outcomes assigned to the practical placement</w:t>
      </w:r>
      <w:r w:rsidR="0083517B">
        <w:rPr>
          <w:rFonts w:eastAsia="Calibri" w:cs="Times New Roman"/>
          <w:color w:val="auto"/>
          <w:sz w:val="20"/>
          <w:bdr w:val="none" w:color="auto" w:sz="0" w:space="0"/>
          <w:lang w:val="en-GB" w:eastAsia="en-US"/>
        </w:rPr>
        <w:t>,</w:t>
      </w:r>
      <w:r w:rsidRPr="00BC62A6">
        <w:rPr>
          <w:rFonts w:eastAsia="Calibri" w:cs="Times New Roman"/>
          <w:color w:val="auto"/>
          <w:sz w:val="20"/>
          <w:bdr w:val="none" w:color="auto" w:sz="0" w:space="0"/>
          <w:lang w:val="en-GB" w:eastAsia="en-US"/>
        </w:rPr>
        <w:t xml:space="preserve"> drawn up in accordance with the template constituting </w:t>
      </w:r>
      <w:r w:rsidR="0083517B">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No. 6 to this Order.</w:t>
      </w:r>
    </w:p>
    <w:p w:rsidRPr="00BC62A6" w:rsidR="00744549" w:rsidP="00744549" w:rsidRDefault="00744549" w14:paraId="409C4265" w14:textId="5D51A7B5">
      <w:pPr>
        <w:pStyle w:val="Akapitzlist"/>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Upon the completion of the practical placement, the implementation of the practical placement is evaluated on the basis of the student’s practical placement report and the report of the AGH practical placement supervisor.</w:t>
      </w:r>
    </w:p>
    <w:p w:rsidRPr="00BC62A6" w:rsidR="00744549" w:rsidP="00744549" w:rsidRDefault="00744549" w14:paraId="2F3221E7" w14:textId="77777777">
      <w:pPr>
        <w:pStyle w:val="Akapitzlist"/>
        <w:pBdr>
          <w:top w:val="none" w:color="auto" w:sz="0" w:space="0"/>
          <w:left w:val="none" w:color="auto" w:sz="0" w:space="0"/>
          <w:bottom w:val="none" w:color="auto" w:sz="0" w:space="0"/>
          <w:right w:val="none" w:color="auto" w:sz="0" w:space="0"/>
          <w:between w:val="none" w:color="auto" w:sz="0" w:space="0"/>
          <w:bar w:val="none" w:color="auto" w:sz="0"/>
        </w:pBdr>
        <w:ind w:left="360"/>
        <w:jc w:val="both"/>
        <w:rPr>
          <w:rFonts w:eastAsia="Calibri" w:cs="Times New Roman"/>
          <w:color w:val="auto"/>
          <w:sz w:val="20"/>
          <w:bdr w:val="none" w:color="auto" w:sz="0" w:space="0"/>
          <w:lang w:val="en-GB" w:eastAsia="en-US"/>
        </w:rPr>
      </w:pPr>
    </w:p>
    <w:p w:rsidRPr="00BC62A6" w:rsidR="00145971" w:rsidP="00145971" w:rsidRDefault="00145971" w14:paraId="091F5075" w14:textId="2E130D27">
      <w:pPr>
        <w:keepNext/>
        <w:pBdr>
          <w:top w:val="none" w:color="auto" w:sz="0" w:space="0"/>
          <w:left w:val="none" w:color="auto" w:sz="0" w:space="0"/>
          <w:bottom w:val="none" w:color="auto" w:sz="0" w:space="0"/>
          <w:right w:val="none" w:color="auto" w:sz="0" w:space="0"/>
          <w:between w:val="none" w:color="auto" w:sz="0" w:space="0"/>
          <w:bar w:val="none" w:color="auto" w:sz="0"/>
        </w:pBdr>
        <w:spacing w:before="120" w:after="120"/>
        <w:jc w:val="center"/>
        <w:outlineLvl w:val="0"/>
        <w:rPr>
          <w:rFonts w:eastAsia="MS Mincho" w:cs="Times New Roman"/>
          <w:b/>
          <w:bCs/>
          <w:color w:val="auto"/>
          <w:sz w:val="20"/>
          <w:bdr w:val="none" w:color="auto" w:sz="0" w:space="0"/>
          <w:lang w:val="en-GB"/>
        </w:rPr>
      </w:pPr>
      <w:r w:rsidRPr="00BC62A6">
        <w:rPr>
          <w:rFonts w:eastAsia="MS Mincho" w:cs="Times New Roman"/>
          <w:b/>
          <w:bCs/>
          <w:color w:val="auto"/>
          <w:sz w:val="20"/>
          <w:bdr w:val="none" w:color="auto" w:sz="0" w:space="0"/>
          <w:lang w:val="en-GB"/>
        </w:rPr>
        <w:t xml:space="preserve">§ 4. </w:t>
      </w:r>
      <w:r w:rsidRPr="00BC62A6">
        <w:rPr>
          <w:rFonts w:eastAsia="MS Mincho" w:cs="Times New Roman"/>
          <w:b/>
          <w:bCs/>
          <w:color w:val="auto"/>
          <w:sz w:val="20"/>
          <w:bdr w:val="none" w:color="auto" w:sz="0" w:space="0"/>
          <w:lang w:val="en-GB"/>
        </w:rPr>
        <w:br/>
      </w:r>
      <w:r w:rsidRPr="00BC62A6" w:rsidR="00744549">
        <w:rPr>
          <w:rFonts w:eastAsia="MS Mincho" w:cs="Times New Roman"/>
          <w:b/>
          <w:bCs/>
          <w:color w:val="auto"/>
          <w:sz w:val="20"/>
          <w:bdr w:val="none" w:color="auto" w:sz="0" w:space="0"/>
          <w:lang w:val="en-GB"/>
        </w:rPr>
        <w:t>AGH practical placement supervisor</w:t>
      </w:r>
    </w:p>
    <w:p w:rsidRPr="00BC62A6" w:rsidR="00744549" w:rsidP="00744549" w:rsidRDefault="00145971" w14:paraId="2A185FE3" w14:textId="77777777">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The</w:t>
      </w:r>
      <w:r w:rsidRPr="00BC62A6" w:rsidR="00744549">
        <w:rPr>
          <w:rFonts w:eastAsia="Calibri" w:cs="Times New Roman"/>
          <w:color w:val="auto"/>
          <w:sz w:val="20"/>
          <w:bdr w:val="none" w:color="auto" w:sz="0" w:space="0"/>
          <w:lang w:val="en-GB" w:eastAsia="en-US"/>
        </w:rPr>
        <w:t xml:space="preserve"> AGH practical placement supervisor shall be appointed and dismissed by the Dean of the Faculty from among academic teachers employed by AGH as the place of their primary employment.</w:t>
      </w:r>
    </w:p>
    <w:p w:rsidRPr="00BC62A6" w:rsidR="00744549" w:rsidP="00744549" w:rsidRDefault="00744549" w14:paraId="603414B4" w14:textId="77777777">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The Dean of the Faculty may appoint more than one practical placement supervisor if he/she deems it justified by the specificity of the implementation of the practical placement in a particular field of study.</w:t>
      </w:r>
    </w:p>
    <w:p w:rsidRPr="00BC62A6" w:rsidR="00744549" w:rsidP="00744549" w:rsidRDefault="00744549" w14:paraId="639C846B" w14:textId="1AE50D18">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The duties of the AGH practical placement supervisor include in particular:</w:t>
      </w:r>
    </w:p>
    <w:p w:rsidRPr="00BC62A6" w:rsidR="00BC62A6" w:rsidP="00BC62A6" w:rsidRDefault="00BC62A6" w14:paraId="06AC0F4F" w14:textId="2C189A70">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organization of practical placements at a given faculty, including the preparation of agreements between the University and </w:t>
      </w:r>
      <w:r w:rsidR="0083517B">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BC62A6">
        <w:rPr>
          <w:rFonts w:eastAsia="Calibri" w:cs="Times New Roman"/>
          <w:color w:val="auto"/>
          <w:sz w:val="20"/>
          <w:bdr w:val="none" w:color="auto" w:sz="0" w:space="0"/>
          <w:lang w:val="en-GB" w:eastAsia="en-US"/>
        </w:rPr>
        <w:t>s and all documents related to the implementation of practical placements;</w:t>
      </w:r>
    </w:p>
    <w:p w:rsidRPr="00BC62A6" w:rsidR="00BC62A6" w:rsidP="00BC62A6" w:rsidRDefault="00BC62A6" w14:paraId="11D4045F" w14:textId="44FB743B">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educational supervision </w:t>
      </w:r>
      <w:r w:rsidR="0083517B">
        <w:rPr>
          <w:rFonts w:eastAsia="Calibri" w:cs="Times New Roman"/>
          <w:color w:val="auto"/>
          <w:sz w:val="20"/>
          <w:bdr w:val="none" w:color="auto" w:sz="0" w:space="0"/>
          <w:lang w:val="en-GB" w:eastAsia="en-US"/>
        </w:rPr>
        <w:t>of</w:t>
      </w:r>
      <w:r w:rsidRPr="00BC62A6">
        <w:rPr>
          <w:rFonts w:eastAsia="Calibri" w:cs="Times New Roman"/>
          <w:color w:val="auto"/>
          <w:sz w:val="20"/>
          <w:bdr w:val="none" w:color="auto" w:sz="0" w:space="0"/>
          <w:lang w:val="en-GB" w:eastAsia="en-US"/>
        </w:rPr>
        <w:t xml:space="preserve"> the progress of the practical placement;</w:t>
      </w:r>
    </w:p>
    <w:p w:rsidRPr="00BC62A6" w:rsidR="00BC62A6" w:rsidP="00BC62A6" w:rsidRDefault="00BC62A6" w14:paraId="0DB86C9C"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cooperation with the Dean of the Faculty in all matters related to the organization and implementation of practical placements;</w:t>
      </w:r>
    </w:p>
    <w:p w:rsidRPr="00BC62A6" w:rsidR="00BC62A6" w:rsidP="00BC62A6" w:rsidRDefault="00BC62A6" w14:paraId="772B43B5"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conducting a meeting with students which includes the presentation of:</w:t>
      </w:r>
    </w:p>
    <w:p w:rsidRPr="00BC62A6" w:rsidR="00145971" w:rsidP="00145971" w:rsidRDefault="00AF669B" w14:paraId="458F3113" w14:textId="753B6DCF">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practical placement</w:t>
      </w:r>
      <w:r w:rsidRPr="00BC62A6" w:rsidR="00145971">
        <w:rPr>
          <w:rFonts w:eastAsia="Calibri" w:cs="Times New Roman"/>
          <w:color w:val="auto"/>
          <w:sz w:val="20"/>
          <w:bdr w:val="none" w:color="auto" w:sz="0" w:space="0"/>
          <w:lang w:val="en-GB" w:eastAsia="en-US"/>
        </w:rPr>
        <w:t xml:space="preserve"> syllabus, including </w:t>
      </w:r>
      <w:r w:rsidRPr="00BC62A6">
        <w:rPr>
          <w:rFonts w:eastAsia="Calibri" w:cs="Times New Roman"/>
          <w:color w:val="auto"/>
          <w:sz w:val="20"/>
          <w:bdr w:val="none" w:color="auto" w:sz="0" w:space="0"/>
          <w:lang w:val="en-GB" w:eastAsia="en-US"/>
        </w:rPr>
        <w:t>practical placement</w:t>
      </w:r>
      <w:r w:rsidRPr="00BC62A6" w:rsidR="00145971">
        <w:rPr>
          <w:rFonts w:eastAsia="Calibri" w:cs="Times New Roman"/>
          <w:color w:val="auto"/>
          <w:sz w:val="20"/>
          <w:bdr w:val="none" w:color="auto" w:sz="0" w:space="0"/>
          <w:lang w:val="en-GB" w:eastAsia="en-US"/>
        </w:rPr>
        <w:t xml:space="preserve"> </w:t>
      </w:r>
      <w:r w:rsidRPr="00BC62A6" w:rsidR="00BC62A6">
        <w:rPr>
          <w:rFonts w:eastAsia="Calibri" w:cs="Times New Roman"/>
          <w:color w:val="auto"/>
          <w:sz w:val="20"/>
          <w:bdr w:val="none" w:color="auto" w:sz="0" w:space="0"/>
          <w:lang w:val="en-GB" w:eastAsia="en-US"/>
        </w:rPr>
        <w:t>programme</w:t>
      </w:r>
      <w:r w:rsidRPr="00BC62A6" w:rsidR="00145971">
        <w:rPr>
          <w:rFonts w:eastAsia="Calibri" w:cs="Times New Roman"/>
          <w:color w:val="auto"/>
          <w:sz w:val="20"/>
          <w:bdr w:val="none" w:color="auto" w:sz="0" w:space="0"/>
          <w:lang w:val="en-GB" w:eastAsia="en-US"/>
        </w:rPr>
        <w:t>,</w:t>
      </w:r>
    </w:p>
    <w:p w:rsidR="00BC62A6" w:rsidP="36C1E9EF" w:rsidRDefault="00BC62A6" w14:paraId="5F10F8FD" w14:textId="77777777" w14:noSpellErr="1">
      <w:pPr>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jc w:val="both"/>
        <w:rPr>
          <w:rFonts w:eastAsia="Calibri" w:cs="Times New Roman"/>
          <w:color w:val="auto"/>
          <w:sz w:val="20"/>
          <w:szCs w:val="20"/>
          <w:bdr w:val="none" w:color="auto" w:sz="0" w:space="0"/>
          <w:lang w:val="en-US" w:eastAsia="en-US"/>
        </w:rPr>
      </w:pPr>
      <w:r w:rsidRPr="36C1E9EF" w:rsidR="00BC62A6">
        <w:rPr>
          <w:rFonts w:eastAsia="Calibri" w:cs="Times New Roman"/>
          <w:color w:val="auto"/>
          <w:sz w:val="20"/>
          <w:szCs w:val="20"/>
          <w:bdr w:val="none" w:color="auto" w:sz="0" w:space="0"/>
          <w:lang w:val="en-US" w:eastAsia="en-US"/>
        </w:rPr>
        <w:t xml:space="preserve">the documents </w:t>
      </w:r>
      <w:r w:rsidRPr="36C1E9EF" w:rsidR="00BC62A6">
        <w:rPr>
          <w:rFonts w:eastAsia="Calibri" w:cs="Times New Roman"/>
          <w:color w:val="auto"/>
          <w:sz w:val="20"/>
          <w:szCs w:val="20"/>
          <w:bdr w:val="none" w:color="auto" w:sz="0" w:space="0"/>
          <w:lang w:val="en-US" w:eastAsia="en-US"/>
        </w:rPr>
        <w:t>required</w:t>
      </w:r>
      <w:r w:rsidRPr="36C1E9EF" w:rsidR="00BC62A6">
        <w:rPr>
          <w:rFonts w:eastAsia="Calibri" w:cs="Times New Roman"/>
          <w:color w:val="auto"/>
          <w:sz w:val="20"/>
          <w:szCs w:val="20"/>
          <w:bdr w:val="none" w:color="auto" w:sz="0" w:space="0"/>
          <w:lang w:val="en-US" w:eastAsia="en-US"/>
        </w:rPr>
        <w:t xml:space="preserve"> when applying for a practical placement and those related to its implementation,</w:t>
      </w:r>
    </w:p>
    <w:p w:rsidR="00BC62A6" w:rsidP="36C1E9EF" w:rsidRDefault="00BC62A6" w14:paraId="5555F1C0" w14:textId="77777777" w14:noSpellErr="1">
      <w:pPr>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jc w:val="both"/>
        <w:rPr>
          <w:rFonts w:eastAsia="Calibri" w:cs="Times New Roman"/>
          <w:color w:val="auto"/>
          <w:sz w:val="20"/>
          <w:szCs w:val="20"/>
          <w:bdr w:val="none" w:color="auto" w:sz="0" w:space="0"/>
          <w:lang w:val="en-US" w:eastAsia="en-US"/>
        </w:rPr>
      </w:pPr>
      <w:r w:rsidRPr="36C1E9EF" w:rsidR="00BC62A6">
        <w:rPr>
          <w:rFonts w:eastAsia="Calibri" w:cs="Times New Roman"/>
          <w:color w:val="auto"/>
          <w:sz w:val="20"/>
          <w:szCs w:val="20"/>
          <w:bdr w:val="none" w:color="auto" w:sz="0" w:space="0"/>
          <w:lang w:val="en-US" w:eastAsia="en-US"/>
        </w:rPr>
        <w:t xml:space="preserve">the dates for the implementation of practical placements as required by the curriculum applicable to a given field of study, </w:t>
      </w:r>
      <w:r w:rsidRPr="36C1E9EF" w:rsidR="00BC62A6">
        <w:rPr>
          <w:rFonts w:eastAsia="Calibri" w:cs="Times New Roman"/>
          <w:color w:val="auto"/>
          <w:sz w:val="20"/>
          <w:szCs w:val="20"/>
          <w:bdr w:val="none" w:color="auto" w:sz="0" w:space="0"/>
          <w:lang w:val="en-US" w:eastAsia="en-US"/>
        </w:rPr>
        <w:t>level</w:t>
      </w:r>
      <w:r w:rsidRPr="36C1E9EF" w:rsidR="00BC62A6">
        <w:rPr>
          <w:rFonts w:eastAsia="Calibri" w:cs="Times New Roman"/>
          <w:color w:val="auto"/>
          <w:sz w:val="20"/>
          <w:szCs w:val="20"/>
          <w:bdr w:val="none" w:color="auto" w:sz="0" w:space="0"/>
          <w:lang w:val="en-US" w:eastAsia="en-US"/>
        </w:rPr>
        <w:t xml:space="preserve"> or profile,</w:t>
      </w:r>
    </w:p>
    <w:p w:rsidR="00BC62A6" w:rsidP="00BC62A6" w:rsidRDefault="00BC62A6" w14:paraId="4B43A3AF"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eastAsia="en-US"/>
        </w:rPr>
      </w:pPr>
      <w:r w:rsidRPr="00BC62A6">
        <w:rPr>
          <w:rFonts w:eastAsia="Calibri" w:cs="Times New Roman"/>
          <w:color w:val="auto"/>
          <w:sz w:val="20"/>
          <w:bdr w:val="none" w:color="auto" w:sz="0" w:space="0"/>
          <w:lang w:eastAsia="en-US"/>
        </w:rPr>
        <w:t>conditions for the implementation of practical placements, including the system of supervising practical placements and the requirements for their completion laid out by the Dean of the Faculty,</w:t>
      </w:r>
    </w:p>
    <w:p w:rsidRPr="00BC62A6" w:rsidR="00BC62A6" w:rsidP="36C1E9EF" w:rsidRDefault="00BC62A6" w14:paraId="6185E0BE" w14:textId="3FC3CDBE" w14:noSpellErr="1">
      <w:pPr>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jc w:val="both"/>
        <w:rPr>
          <w:rFonts w:eastAsia="Calibri" w:cs="Times New Roman"/>
          <w:color w:val="auto"/>
          <w:sz w:val="20"/>
          <w:szCs w:val="20"/>
          <w:bdr w:val="none" w:color="auto" w:sz="0" w:space="0"/>
          <w:lang w:val="en-US" w:eastAsia="en-US"/>
        </w:rPr>
      </w:pPr>
      <w:r w:rsidRPr="36C1E9EF" w:rsidR="00BC62A6">
        <w:rPr>
          <w:rFonts w:eastAsia="Calibri" w:cs="Times New Roman"/>
          <w:color w:val="auto"/>
          <w:sz w:val="20"/>
          <w:szCs w:val="20"/>
          <w:bdr w:val="none" w:color="auto" w:sz="0" w:space="0"/>
          <w:lang w:val="en-US" w:eastAsia="en-US"/>
        </w:rPr>
        <w:t xml:space="preserve">requirements set by the </w:t>
      </w:r>
      <w:r w:rsidRPr="36C1E9EF" w:rsidR="00376F78">
        <w:rPr>
          <w:rFonts w:eastAsia="Calibri" w:cs="Times New Roman"/>
          <w:color w:val="auto"/>
          <w:sz w:val="20"/>
          <w:szCs w:val="20"/>
          <w:bdr w:val="none" w:color="auto" w:sz="0" w:space="0"/>
          <w:lang w:val="en-US" w:eastAsia="en-US"/>
        </w:rPr>
        <w:t>Workplace</w:t>
      </w:r>
      <w:r w:rsidRPr="36C1E9EF" w:rsidR="00BC62A6">
        <w:rPr>
          <w:rFonts w:eastAsia="Calibri" w:cs="Times New Roman"/>
          <w:color w:val="auto"/>
          <w:sz w:val="20"/>
          <w:szCs w:val="20"/>
          <w:bdr w:val="none" w:color="auto" w:sz="0" w:space="0"/>
          <w:lang w:val="en-US" w:eastAsia="en-US"/>
        </w:rPr>
        <w:t xml:space="preserve"> where the practical placement may be carried out, including information on the obligation to have accident and/or civil liability insurance during the period of the practical placement;</w:t>
      </w:r>
    </w:p>
    <w:p w:rsidRPr="00BC62A6" w:rsidR="00BC62A6" w:rsidP="00BC62A6" w:rsidRDefault="00BC62A6" w14:paraId="3698F93C"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issuing a referral of the student to a practical placement in accordance with the template adopted by AGH;</w:t>
      </w:r>
    </w:p>
    <w:p w:rsidRPr="00BC62A6" w:rsidR="00BC62A6" w:rsidP="00BC62A6" w:rsidRDefault="00BC62A6" w14:paraId="385C8C1F" w14:textId="2146CE1B">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giving permission for the implementation of the practical placement at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chosen by the student;</w:t>
      </w:r>
    </w:p>
    <w:p w:rsidR="00BC62A6" w:rsidP="00BC62A6" w:rsidRDefault="00BC62A6" w14:paraId="3560F806" w14:textId="079EE764">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US" w:eastAsia="en-US"/>
        </w:rPr>
      </w:pPr>
      <w:r w:rsidRPr="00BC62A6">
        <w:rPr>
          <w:rFonts w:eastAsia="Calibri" w:cs="Times New Roman"/>
          <w:color w:val="auto"/>
          <w:sz w:val="20"/>
          <w:bdr w:val="none" w:color="auto" w:sz="0" w:space="0"/>
          <w:lang w:val="en-US" w:eastAsia="en-US"/>
        </w:rPr>
        <w:t xml:space="preserve">recording the completion of the practical placement in the USOS system on dates set by the University on the basis of the relevant certificate issued by the </w:t>
      </w:r>
      <w:r w:rsidR="00376F78">
        <w:rPr>
          <w:rFonts w:eastAsia="Calibri" w:cs="Times New Roman"/>
          <w:color w:val="auto"/>
          <w:sz w:val="20"/>
          <w:bdr w:val="none" w:color="auto" w:sz="0" w:space="0"/>
          <w:lang w:val="en-US" w:eastAsia="en-US"/>
        </w:rPr>
        <w:t>Workplace</w:t>
      </w:r>
      <w:r w:rsidRPr="00BC62A6">
        <w:rPr>
          <w:rFonts w:eastAsia="Calibri" w:cs="Times New Roman"/>
          <w:color w:val="auto"/>
          <w:sz w:val="20"/>
          <w:bdr w:val="none" w:color="auto" w:sz="0" w:space="0"/>
          <w:lang w:val="en-US" w:eastAsia="en-US"/>
        </w:rPr>
        <w:t xml:space="preserve"> and the student’s practical placement report;</w:t>
      </w:r>
    </w:p>
    <w:p w:rsidR="00BC62A6" w:rsidP="00BC62A6" w:rsidRDefault="00BC62A6" w14:paraId="51C9B2CF"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US" w:eastAsia="en-US"/>
        </w:rPr>
      </w:pPr>
      <w:r w:rsidRPr="00BC62A6">
        <w:rPr>
          <w:rFonts w:eastAsia="Calibri" w:cs="Times New Roman"/>
          <w:color w:val="auto"/>
          <w:sz w:val="20"/>
          <w:bdr w:val="none" w:color="auto" w:sz="0" w:space="0"/>
          <w:lang w:val="en-US" w:eastAsia="en-US"/>
        </w:rPr>
        <w:t>holding office hours for students at specified times and issuing relevant information to students;</w:t>
      </w:r>
    </w:p>
    <w:p w:rsidRPr="00BC62A6" w:rsidR="00BC62A6" w:rsidP="00BC62A6" w:rsidRDefault="00BC62A6" w14:paraId="6236E715" w14:textId="26FCF82E">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US" w:eastAsia="en-US"/>
        </w:rPr>
      </w:pPr>
      <w:r w:rsidRPr="00BC62A6">
        <w:rPr>
          <w:rFonts w:eastAsia="Calibri" w:cs="Times New Roman"/>
          <w:color w:val="auto"/>
          <w:sz w:val="20"/>
          <w:bdr w:val="none" w:color="auto" w:sz="0" w:space="0"/>
          <w:lang w:val="en-US" w:eastAsia="en-US"/>
        </w:rPr>
        <w:t>preparing a report on his/her activities containing information on the evaluation of the progress of the practical placement, including among others:</w:t>
      </w:r>
    </w:p>
    <w:p w:rsidRPr="00BC62A6" w:rsidR="00145971" w:rsidP="00145971" w:rsidRDefault="00145971" w14:paraId="0B5CFDD7" w14:textId="194A77AC">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information about the </w:t>
      </w:r>
      <w:r w:rsidR="00D1194C">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BC62A6">
        <w:rPr>
          <w:rFonts w:eastAsia="Calibri" w:cs="Times New Roman"/>
          <w:color w:val="auto"/>
          <w:sz w:val="20"/>
          <w:bdr w:val="none" w:color="auto" w:sz="0" w:space="0"/>
          <w:lang w:val="en-GB" w:eastAsia="en-US"/>
        </w:rPr>
        <w:t xml:space="preserve">s where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w:t>
      </w:r>
      <w:proofErr w:type="gramStart"/>
      <w:r w:rsidR="00244F6A">
        <w:rPr>
          <w:rFonts w:eastAsia="Calibri" w:cs="Times New Roman"/>
          <w:color w:val="auto"/>
          <w:sz w:val="20"/>
          <w:bdr w:val="none" w:color="auto" w:sz="0" w:space="0"/>
          <w:lang w:val="en-GB" w:eastAsia="en-US"/>
        </w:rPr>
        <w:t>were</w:t>
      </w:r>
      <w:proofErr w:type="gramEnd"/>
      <w:r w:rsidRPr="00BC62A6">
        <w:rPr>
          <w:rFonts w:eastAsia="Calibri" w:cs="Times New Roman"/>
          <w:color w:val="auto"/>
          <w:sz w:val="20"/>
          <w:bdr w:val="none" w:color="auto" w:sz="0" w:space="0"/>
          <w:lang w:val="en-GB" w:eastAsia="en-US"/>
        </w:rPr>
        <w:t xml:space="preserve"> carried out,</w:t>
      </w:r>
    </w:p>
    <w:p w:rsidRPr="00BC62A6" w:rsidR="00145971" w:rsidP="00145971" w:rsidRDefault="00145971" w14:paraId="0982D050" w14:textId="3B36AF13">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opinion on the preparation of students for </w:t>
      </w:r>
      <w:r w:rsidR="00244F6A">
        <w:rPr>
          <w:rFonts w:eastAsia="Calibri" w:cs="Times New Roman"/>
          <w:color w:val="auto"/>
          <w:sz w:val="20"/>
          <w:bdr w:val="none" w:color="auto" w:sz="0" w:space="0"/>
          <w:lang w:val="en-GB" w:eastAsia="en-US"/>
        </w:rPr>
        <w:t xml:space="preserve">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w:t>
      </w:r>
    </w:p>
    <w:p w:rsidRPr="00BC62A6" w:rsidR="00145971" w:rsidP="00145971" w:rsidRDefault="00145971" w14:paraId="7A7E512B" w14:textId="16AA20AF">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proposals </w:t>
      </w:r>
      <w:r w:rsidRPr="00244F6A" w:rsidR="00244F6A">
        <w:rPr>
          <w:rFonts w:eastAsia="Calibri" w:cs="Times New Roman"/>
          <w:color w:val="auto"/>
          <w:sz w:val="20"/>
          <w:bdr w:val="none" w:color="auto" w:sz="0" w:space="0"/>
          <w:lang w:eastAsia="en-US"/>
        </w:rPr>
        <w:t xml:space="preserve">for improving </w:t>
      </w:r>
      <w:r w:rsidRPr="00BC62A6">
        <w:rPr>
          <w:rFonts w:eastAsia="Calibri" w:cs="Times New Roman"/>
          <w:color w:val="auto"/>
          <w:sz w:val="20"/>
          <w:bdr w:val="none" w:color="auto" w:sz="0" w:space="0"/>
          <w:lang w:val="en-GB" w:eastAsia="en-US"/>
        </w:rPr>
        <w:t xml:space="preserve">the organization and implementation of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s,</w:t>
      </w:r>
    </w:p>
    <w:p w:rsidR="00145971" w:rsidP="00145971" w:rsidRDefault="00145971" w14:paraId="5AFCE318" w14:textId="77777777">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conclusions and recommendations for the future.</w:t>
      </w:r>
    </w:p>
    <w:p w:rsidRPr="00244F6A" w:rsidR="00244F6A" w:rsidP="00244F6A" w:rsidRDefault="00145971" w14:paraId="46CD20BE" w14:textId="23A35B2E">
      <w:pPr>
        <w:pStyle w:val="Akapitzlist"/>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w:t>
      </w:r>
      <w:r w:rsidR="00244F6A">
        <w:rPr>
          <w:rFonts w:eastAsia="Calibri" w:cs="Times New Roman"/>
          <w:color w:val="auto"/>
          <w:sz w:val="20"/>
          <w:bdr w:val="none" w:color="auto" w:sz="0" w:space="0"/>
          <w:lang w:val="en-GB" w:eastAsia="en-US"/>
        </w:rPr>
        <w:t xml:space="preserve">AGH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supervisor </w:t>
      </w:r>
      <w:r w:rsidR="00244F6A">
        <w:rPr>
          <w:rFonts w:eastAsia="Calibri" w:cs="Times New Roman"/>
          <w:color w:val="auto"/>
          <w:sz w:val="20"/>
          <w:bdr w:val="none" w:color="auto" w:sz="0" w:space="0"/>
          <w:lang w:val="en-GB" w:eastAsia="en-US"/>
        </w:rPr>
        <w:t>shall</w:t>
      </w:r>
      <w:r w:rsidRPr="00BC62A6">
        <w:rPr>
          <w:rFonts w:eastAsia="Calibri" w:cs="Times New Roman"/>
          <w:color w:val="auto"/>
          <w:sz w:val="20"/>
          <w:bdr w:val="none" w:color="auto" w:sz="0" w:space="0"/>
          <w:lang w:val="en-GB" w:eastAsia="en-US"/>
        </w:rPr>
        <w:t xml:space="preserve"> submit to the </w:t>
      </w:r>
      <w:r w:rsidRPr="00BC62A6" w:rsidR="00294848">
        <w:rPr>
          <w:rFonts w:eastAsia="Calibri" w:cs="Times New Roman"/>
          <w:color w:val="auto"/>
          <w:sz w:val="20"/>
          <w:bdr w:val="none" w:color="auto" w:sz="0" w:space="0"/>
          <w:lang w:val="en-GB" w:eastAsia="en-US"/>
        </w:rPr>
        <w:t>Dean</w:t>
      </w:r>
      <w:r w:rsidRPr="00BC62A6">
        <w:rPr>
          <w:rFonts w:eastAsia="Calibri" w:cs="Times New Roman"/>
          <w:color w:val="auto"/>
          <w:sz w:val="20"/>
          <w:bdr w:val="none" w:color="auto" w:sz="0" w:space="0"/>
          <w:lang w:val="en-GB" w:eastAsia="en-US"/>
        </w:rPr>
        <w:t xml:space="preserve"> of the </w:t>
      </w:r>
      <w:r w:rsidRPr="00BC62A6" w:rsidR="00294848">
        <w:rPr>
          <w:rFonts w:eastAsia="Calibri" w:cs="Times New Roman"/>
          <w:color w:val="auto"/>
          <w:sz w:val="20"/>
          <w:bdr w:val="none" w:color="auto" w:sz="0" w:space="0"/>
          <w:lang w:val="en-GB" w:eastAsia="en-US"/>
        </w:rPr>
        <w:t>Faculty</w:t>
      </w:r>
      <w:r w:rsidRPr="00BC62A6">
        <w:rPr>
          <w:rFonts w:eastAsia="Calibri" w:cs="Times New Roman"/>
          <w:color w:val="auto"/>
          <w:sz w:val="20"/>
          <w:bdr w:val="none" w:color="auto" w:sz="0" w:space="0"/>
          <w:lang w:val="en-GB" w:eastAsia="en-US"/>
        </w:rPr>
        <w:t xml:space="preserve"> the report </w:t>
      </w:r>
      <w:r w:rsidR="00244F6A">
        <w:rPr>
          <w:rFonts w:eastAsia="Calibri" w:cs="Times New Roman"/>
          <w:color w:val="auto"/>
          <w:sz w:val="20"/>
          <w:bdr w:val="none" w:color="auto" w:sz="0" w:space="0"/>
          <w:lang w:val="en-GB" w:eastAsia="en-US"/>
        </w:rPr>
        <w:t xml:space="preserve">as </w:t>
      </w:r>
      <w:r w:rsidRPr="00BC62A6">
        <w:rPr>
          <w:rFonts w:eastAsia="Calibri" w:cs="Times New Roman"/>
          <w:color w:val="auto"/>
          <w:sz w:val="20"/>
          <w:bdr w:val="none" w:color="auto" w:sz="0" w:space="0"/>
          <w:lang w:val="en-GB" w:eastAsia="en-US"/>
        </w:rPr>
        <w:t xml:space="preserve">referred to in section 3 point 9, </w:t>
      </w:r>
      <w:r w:rsidR="00244F6A">
        <w:rPr>
          <w:rFonts w:eastAsia="Calibri" w:cs="Times New Roman"/>
          <w:color w:val="auto"/>
          <w:sz w:val="20"/>
          <w:bdr w:val="none" w:color="auto" w:sz="0" w:space="0"/>
          <w:lang w:val="en-GB" w:eastAsia="en-US"/>
        </w:rPr>
        <w:t>drawn up</w:t>
      </w:r>
      <w:r w:rsidRPr="00BC62A6">
        <w:rPr>
          <w:rFonts w:eastAsia="Calibri" w:cs="Times New Roman"/>
          <w:color w:val="auto"/>
          <w:sz w:val="20"/>
          <w:bdr w:val="none" w:color="auto" w:sz="0" w:space="0"/>
          <w:lang w:val="en-GB" w:eastAsia="en-US"/>
        </w:rPr>
        <w:t xml:space="preserve"> in accordance with the template constituting </w:t>
      </w:r>
      <w:r w:rsidRPr="00BC62A6" w:rsidR="00A24AFF">
        <w:rPr>
          <w:rFonts w:eastAsia="Calibri" w:cs="Times New Roman"/>
          <w:color w:val="auto"/>
          <w:sz w:val="20"/>
          <w:bdr w:val="none" w:color="auto" w:sz="0" w:space="0"/>
          <w:lang w:val="en-GB" w:eastAsia="en-US"/>
        </w:rPr>
        <w:t>Attachment</w:t>
      </w:r>
      <w:r w:rsidRPr="00BC62A6">
        <w:rPr>
          <w:rFonts w:eastAsia="Calibri" w:cs="Times New Roman"/>
          <w:color w:val="auto"/>
          <w:sz w:val="20"/>
          <w:bdr w:val="none" w:color="auto" w:sz="0" w:space="0"/>
          <w:lang w:val="en-GB" w:eastAsia="en-US"/>
        </w:rPr>
        <w:t xml:space="preserve"> </w:t>
      </w:r>
      <w:r w:rsidRPr="00BC62A6" w:rsidR="00A24AFF">
        <w:rPr>
          <w:rFonts w:eastAsia="Calibri" w:cs="Times New Roman"/>
          <w:color w:val="auto"/>
          <w:sz w:val="20"/>
          <w:bdr w:val="none" w:color="auto" w:sz="0" w:space="0"/>
          <w:lang w:val="en-GB" w:eastAsia="en-US"/>
        </w:rPr>
        <w:t xml:space="preserve">No. </w:t>
      </w:r>
      <w:r w:rsidRPr="00BC62A6">
        <w:rPr>
          <w:rFonts w:eastAsia="Calibri" w:cs="Times New Roman"/>
          <w:color w:val="auto"/>
          <w:sz w:val="20"/>
          <w:bdr w:val="none" w:color="auto" w:sz="0" w:space="0"/>
          <w:lang w:val="en-GB" w:eastAsia="en-US"/>
        </w:rPr>
        <w:t xml:space="preserve">7 to </w:t>
      </w:r>
      <w:r w:rsidRPr="00BC62A6" w:rsidR="00294848">
        <w:rPr>
          <w:rFonts w:eastAsia="Calibri" w:cs="Times New Roman"/>
          <w:color w:val="auto"/>
          <w:sz w:val="20"/>
          <w:bdr w:val="none" w:color="auto" w:sz="0" w:space="0"/>
          <w:lang w:val="en-GB" w:eastAsia="en-US"/>
        </w:rPr>
        <w:t>this Order</w:t>
      </w:r>
      <w:r w:rsidRPr="00BC62A6">
        <w:rPr>
          <w:rFonts w:eastAsia="Calibri" w:cs="Times New Roman"/>
          <w:color w:val="auto"/>
          <w:sz w:val="20"/>
          <w:bdr w:val="none" w:color="auto" w:sz="0" w:space="0"/>
          <w:lang w:val="en-GB" w:eastAsia="en-US"/>
        </w:rPr>
        <w:t xml:space="preserve">, no later than within 14 days </w:t>
      </w:r>
      <w:r w:rsidR="00244F6A">
        <w:rPr>
          <w:rFonts w:eastAsia="Calibri" w:cs="Times New Roman"/>
          <w:color w:val="auto"/>
          <w:sz w:val="20"/>
          <w:bdr w:val="none" w:color="auto" w:sz="0" w:space="0"/>
          <w:lang w:val="en-GB" w:eastAsia="en-US"/>
        </w:rPr>
        <w:t>after</w:t>
      </w:r>
      <w:r w:rsidRPr="00BC62A6">
        <w:rPr>
          <w:rFonts w:eastAsia="Calibri" w:cs="Times New Roman"/>
          <w:color w:val="auto"/>
          <w:sz w:val="20"/>
          <w:bdr w:val="none" w:color="auto" w:sz="0" w:space="0"/>
          <w:lang w:val="en-GB" w:eastAsia="en-US"/>
        </w:rPr>
        <w:t xml:space="preserve"> the end of the academic year</w:t>
      </w:r>
      <w:r w:rsidR="00244F6A">
        <w:rPr>
          <w:rFonts w:eastAsia="Calibri" w:cs="Times New Roman"/>
          <w:color w:val="auto"/>
          <w:sz w:val="20"/>
          <w:bdr w:val="none" w:color="auto" w:sz="0" w:space="0"/>
          <w:lang w:val="en-GB" w:eastAsia="en-US"/>
        </w:rPr>
        <w:t xml:space="preserve"> in question</w:t>
      </w:r>
      <w:r w:rsidRPr="00BC62A6">
        <w:rPr>
          <w:rFonts w:eastAsia="Calibri" w:cs="Times New Roman"/>
          <w:color w:val="auto"/>
          <w:sz w:val="20"/>
          <w:bdr w:val="none" w:color="auto" w:sz="0" w:space="0"/>
          <w:lang w:val="en-GB" w:eastAsia="en-US"/>
        </w:rPr>
        <w:t xml:space="preserve">. </w:t>
      </w:r>
      <w:r w:rsidRPr="00244F6A" w:rsidR="00244F6A">
        <w:rPr>
          <w:rFonts w:eastAsia="Calibri" w:cs="Times New Roman"/>
          <w:color w:val="auto"/>
          <w:sz w:val="20"/>
          <w:bdr w:val="none" w:color="auto" w:sz="0" w:space="0"/>
          <w:lang w:val="en-GB" w:eastAsia="en-US"/>
        </w:rPr>
        <w:t>The report shall be the basis for the payment of the benefit for supervising and monitoring student practical placements, as referred to in the AGH Salary Regulations.</w:t>
      </w:r>
    </w:p>
    <w:p w:rsidRPr="00BC62A6" w:rsidR="00145971" w:rsidP="00145971" w:rsidRDefault="00145971" w14:paraId="73194947" w14:textId="74FA66C1">
      <w:pPr>
        <w:keepNext/>
        <w:pBdr>
          <w:top w:val="none" w:color="auto" w:sz="0" w:space="0"/>
          <w:left w:val="none" w:color="auto" w:sz="0" w:space="0"/>
          <w:bottom w:val="none" w:color="auto" w:sz="0" w:space="0"/>
          <w:right w:val="none" w:color="auto" w:sz="0" w:space="0"/>
          <w:between w:val="none" w:color="auto" w:sz="0" w:space="0"/>
          <w:bar w:val="none" w:color="auto" w:sz="0"/>
        </w:pBdr>
        <w:spacing w:before="120" w:after="120"/>
        <w:jc w:val="center"/>
        <w:outlineLvl w:val="0"/>
        <w:rPr>
          <w:rFonts w:eastAsia="MS Mincho" w:cs="Times New Roman"/>
          <w:b/>
          <w:bCs/>
          <w:color w:val="auto"/>
          <w:sz w:val="20"/>
          <w:bdr w:val="none" w:color="auto" w:sz="0" w:space="0"/>
          <w:lang w:val="en-GB"/>
        </w:rPr>
      </w:pPr>
      <w:r w:rsidRPr="00BC62A6">
        <w:rPr>
          <w:rFonts w:eastAsia="MS Mincho" w:cs="Times New Roman"/>
          <w:b/>
          <w:bCs/>
          <w:color w:val="auto"/>
          <w:sz w:val="20"/>
          <w:bdr w:val="none" w:color="auto" w:sz="0" w:space="0"/>
          <w:lang w:val="en-GB"/>
        </w:rPr>
        <w:t xml:space="preserve">§ 5. </w:t>
      </w:r>
      <w:r w:rsidRPr="00BC62A6">
        <w:rPr>
          <w:rFonts w:eastAsia="MS Mincho" w:cs="Times New Roman"/>
          <w:b/>
          <w:bCs/>
          <w:color w:val="auto"/>
          <w:sz w:val="20"/>
          <w:bdr w:val="none" w:color="auto" w:sz="0" w:space="0"/>
          <w:lang w:val="en-GB"/>
        </w:rPr>
        <w:br/>
      </w:r>
      <w:r w:rsidRPr="00BC62A6">
        <w:rPr>
          <w:rFonts w:eastAsia="MS Mincho" w:cs="Times New Roman"/>
          <w:b/>
          <w:bCs/>
          <w:color w:val="auto"/>
          <w:sz w:val="20"/>
          <w:bdr w:val="none" w:color="auto" w:sz="0" w:space="0"/>
          <w:lang w:val="en-GB"/>
        </w:rPr>
        <w:t>Career</w:t>
      </w:r>
      <w:r w:rsidR="00244F6A">
        <w:rPr>
          <w:rFonts w:eastAsia="MS Mincho" w:cs="Times New Roman"/>
          <w:b/>
          <w:bCs/>
          <w:color w:val="auto"/>
          <w:sz w:val="20"/>
          <w:bdr w:val="none" w:color="auto" w:sz="0" w:space="0"/>
          <w:lang w:val="en-GB"/>
        </w:rPr>
        <w:t>s</w:t>
      </w:r>
      <w:r w:rsidRPr="00BC62A6">
        <w:rPr>
          <w:rFonts w:eastAsia="MS Mincho" w:cs="Times New Roman"/>
          <w:b/>
          <w:bCs/>
          <w:color w:val="auto"/>
          <w:sz w:val="20"/>
          <w:bdr w:val="none" w:color="auto" w:sz="0" w:space="0"/>
          <w:lang w:val="en-GB"/>
        </w:rPr>
        <w:t xml:space="preserve"> Centr</w:t>
      </w:r>
      <w:r w:rsidR="00244F6A">
        <w:rPr>
          <w:rFonts w:eastAsia="MS Mincho" w:cs="Times New Roman"/>
          <w:b/>
          <w:bCs/>
          <w:color w:val="auto"/>
          <w:sz w:val="20"/>
          <w:bdr w:val="none" w:color="auto" w:sz="0" w:space="0"/>
          <w:lang w:val="en-GB"/>
        </w:rPr>
        <w:t>e</w:t>
      </w:r>
    </w:p>
    <w:p w:rsidRPr="00244F6A" w:rsidR="00244F6A" w:rsidP="00244F6A" w:rsidRDefault="00244F6A" w14:paraId="0F2E718C" w14:textId="09F0912D">
      <w:pPr>
        <w:pStyle w:val="Akapitzlist"/>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MS Mincho" w:cs="Times New Roman"/>
          <w:color w:val="auto"/>
          <w:sz w:val="20"/>
          <w:bdr w:val="none" w:color="auto" w:sz="0" w:space="0"/>
          <w:lang w:val="en-GB"/>
        </w:rPr>
      </w:pPr>
      <w:r w:rsidRPr="00244F6A">
        <w:rPr>
          <w:rFonts w:eastAsia="MS Mincho" w:cs="Times New Roman"/>
          <w:color w:val="auto"/>
          <w:sz w:val="20"/>
          <w:bdr w:val="none" w:color="auto" w:sz="0" w:space="0"/>
          <w:lang w:val="en-GB"/>
        </w:rPr>
        <w:t>The process of organizing student practical placements at the University is supported by the AGH Career</w:t>
      </w:r>
      <w:r>
        <w:rPr>
          <w:rFonts w:eastAsia="MS Mincho" w:cs="Times New Roman"/>
          <w:color w:val="auto"/>
          <w:sz w:val="20"/>
          <w:bdr w:val="none" w:color="auto" w:sz="0" w:space="0"/>
          <w:lang w:val="en-GB"/>
        </w:rPr>
        <w:t>s</w:t>
      </w:r>
      <w:r w:rsidRPr="00244F6A">
        <w:rPr>
          <w:rFonts w:eastAsia="MS Mincho" w:cs="Times New Roman"/>
          <w:color w:val="auto"/>
          <w:sz w:val="20"/>
          <w:bdr w:val="none" w:color="auto" w:sz="0" w:space="0"/>
          <w:lang w:val="en-GB"/>
        </w:rPr>
        <w:t xml:space="preserve"> Centre, </w:t>
      </w:r>
      <w:r w:rsidRPr="00BC62A6">
        <w:rPr>
          <w:rFonts w:eastAsia="MS Mincho" w:cs="Times New Roman"/>
          <w:color w:val="auto"/>
          <w:sz w:val="20"/>
          <w:bdr w:val="none" w:color="auto" w:sz="0" w:space="0"/>
          <w:lang w:val="en-GB"/>
        </w:rPr>
        <w:t>which plays an information and advisory role</w:t>
      </w:r>
      <w:r w:rsidRPr="00244F6A">
        <w:rPr>
          <w:rFonts w:eastAsia="MS Mincho" w:cs="Times New Roman"/>
          <w:color w:val="auto"/>
          <w:sz w:val="20"/>
          <w:bdr w:val="none" w:color="auto" w:sz="0" w:space="0"/>
          <w:lang w:val="en-GB"/>
        </w:rPr>
        <w:t>, and in particular:</w:t>
      </w:r>
    </w:p>
    <w:p w:rsidRPr="00BC62A6" w:rsidR="00145971" w:rsidP="00145971" w:rsidRDefault="00145971" w14:paraId="72481802" w14:textId="6023D65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supports students in matching the profile of the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to the learning outcomes </w:t>
      </w:r>
      <w:r w:rsidR="00244F6A">
        <w:rPr>
          <w:rFonts w:eastAsia="Calibri" w:cs="Times New Roman"/>
          <w:color w:val="auto"/>
          <w:sz w:val="20"/>
          <w:bdr w:val="none" w:color="auto" w:sz="0" w:space="0"/>
          <w:lang w:val="en-GB" w:eastAsia="en-US"/>
        </w:rPr>
        <w:t>assigned to</w:t>
      </w:r>
      <w:r w:rsidRPr="00BC62A6">
        <w:rPr>
          <w:rFonts w:eastAsia="Calibri" w:cs="Times New Roman"/>
          <w:color w:val="auto"/>
          <w:sz w:val="20"/>
          <w:bdr w:val="none" w:color="auto" w:sz="0" w:space="0"/>
          <w:lang w:val="en-GB" w:eastAsia="en-US"/>
        </w:rPr>
        <w:t xml:space="preserve"> </w:t>
      </w:r>
      <w:r w:rsidR="00244F6A">
        <w:rPr>
          <w:rFonts w:eastAsia="Calibri" w:cs="Times New Roman"/>
          <w:color w:val="auto"/>
          <w:sz w:val="20"/>
          <w:bdr w:val="none" w:color="auto" w:sz="0" w:space="0"/>
          <w:lang w:val="en-GB" w:eastAsia="en-US"/>
        </w:rPr>
        <w:t>the</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s</w:t>
      </w:r>
      <w:r w:rsidR="00244F6A">
        <w:rPr>
          <w:rFonts w:eastAsia="Calibri" w:cs="Times New Roman"/>
          <w:color w:val="auto"/>
          <w:sz w:val="20"/>
          <w:bdr w:val="none" w:color="auto" w:sz="0" w:space="0"/>
          <w:lang w:val="en-GB" w:eastAsia="en-US"/>
        </w:rPr>
        <w:t xml:space="preserve"> specified</w:t>
      </w:r>
      <w:r w:rsidRPr="00BC62A6">
        <w:rPr>
          <w:rFonts w:eastAsia="Calibri" w:cs="Times New Roman"/>
          <w:color w:val="auto"/>
          <w:sz w:val="20"/>
          <w:bdr w:val="none" w:color="auto" w:sz="0" w:space="0"/>
          <w:lang w:val="en-GB" w:eastAsia="en-US"/>
        </w:rPr>
        <w:t xml:space="preserve"> in the </w:t>
      </w:r>
      <w:r w:rsidRPr="00BC62A6" w:rsidR="00AF669B">
        <w:rPr>
          <w:rFonts w:eastAsia="Calibri" w:cs="Times New Roman"/>
          <w:color w:val="auto"/>
          <w:sz w:val="20"/>
          <w:bdr w:val="none" w:color="auto" w:sz="0" w:space="0"/>
          <w:lang w:val="en-GB" w:eastAsia="en-US"/>
        </w:rPr>
        <w:t>curriculum</w:t>
      </w:r>
      <w:r w:rsidRPr="00BC62A6">
        <w:rPr>
          <w:rFonts w:eastAsia="Calibri" w:cs="Times New Roman"/>
          <w:color w:val="auto"/>
          <w:sz w:val="20"/>
          <w:bdr w:val="none" w:color="auto" w:sz="0" w:space="0"/>
          <w:lang w:val="en-GB" w:eastAsia="en-US"/>
        </w:rPr>
        <w:t xml:space="preserve"> applicable to a given field of study, level and profile;</w:t>
      </w:r>
    </w:p>
    <w:p w:rsidRPr="00BC62A6" w:rsidR="00145971" w:rsidP="00145971" w:rsidRDefault="00145971" w14:paraId="52CE03A7" w14:textId="5C5074F6">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supports students </w:t>
      </w:r>
      <w:r w:rsidR="00244F6A">
        <w:rPr>
          <w:rFonts w:eastAsia="Calibri" w:cs="Times New Roman"/>
          <w:color w:val="auto"/>
          <w:sz w:val="20"/>
          <w:bdr w:val="none" w:color="auto" w:sz="0" w:space="0"/>
          <w:lang w:val="en-GB" w:eastAsia="en-US"/>
        </w:rPr>
        <w:t>by</w:t>
      </w:r>
      <w:r w:rsidRPr="00BC62A6">
        <w:rPr>
          <w:rFonts w:eastAsia="Calibri" w:cs="Times New Roman"/>
          <w:color w:val="auto"/>
          <w:sz w:val="20"/>
          <w:bdr w:val="none" w:color="auto" w:sz="0" w:space="0"/>
          <w:lang w:val="en-GB" w:eastAsia="en-US"/>
        </w:rPr>
        <w:t xml:space="preserve"> discussing procedures and preparing documents necessary when applying for a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(CV, cover letter, etc.) and </w:t>
      </w:r>
      <w:r w:rsidR="00244F6A">
        <w:rPr>
          <w:rFonts w:eastAsia="Calibri" w:cs="Times New Roman"/>
          <w:color w:val="auto"/>
          <w:sz w:val="20"/>
          <w:bdr w:val="none" w:color="auto" w:sz="0" w:space="0"/>
          <w:lang w:val="en-GB" w:eastAsia="en-US"/>
        </w:rPr>
        <w:t xml:space="preserve">those </w:t>
      </w:r>
      <w:r w:rsidRPr="00BC62A6">
        <w:rPr>
          <w:rFonts w:eastAsia="Calibri" w:cs="Times New Roman"/>
          <w:color w:val="auto"/>
          <w:sz w:val="20"/>
          <w:bdr w:val="none" w:color="auto" w:sz="0" w:space="0"/>
          <w:lang w:val="en-GB" w:eastAsia="en-US"/>
        </w:rPr>
        <w:t xml:space="preserve">related to </w:t>
      </w:r>
      <w:r w:rsidR="00244F6A">
        <w:rPr>
          <w:rFonts w:eastAsia="Calibri" w:cs="Times New Roman"/>
          <w:color w:val="auto"/>
          <w:sz w:val="20"/>
          <w:bdr w:val="none" w:color="auto" w:sz="0" w:space="0"/>
          <w:lang w:val="en-GB" w:eastAsia="en-US"/>
        </w:rPr>
        <w:t>implementation of</w:t>
      </w:r>
      <w:r w:rsidRPr="00BC62A6">
        <w:rPr>
          <w:rFonts w:eastAsia="Calibri" w:cs="Times New Roman"/>
          <w:color w:val="auto"/>
          <w:sz w:val="20"/>
          <w:bdr w:val="none" w:color="auto" w:sz="0" w:space="0"/>
          <w:lang w:val="en-GB" w:eastAsia="en-US"/>
        </w:rPr>
        <w:t xml:space="preserve"> the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w:t>
      </w:r>
    </w:p>
    <w:p w:rsidRPr="00BC62A6" w:rsidR="00145971" w:rsidP="00145971" w:rsidRDefault="00145971" w14:paraId="446F127B" w14:textId="32AF83D3">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cooperates with </w:t>
      </w:r>
      <w:r w:rsidR="0083517B">
        <w:rPr>
          <w:rFonts w:eastAsia="Calibri" w:cs="Times New Roman"/>
          <w:color w:val="auto"/>
          <w:sz w:val="20"/>
          <w:bdr w:val="none" w:color="auto" w:sz="0" w:space="0"/>
          <w:lang w:val="en-GB" w:eastAsia="en-US"/>
        </w:rPr>
        <w:t xml:space="preserve">the AGH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 xml:space="preserve"> supervisors at </w:t>
      </w:r>
      <w:r w:rsidR="00244F6A">
        <w:rPr>
          <w:rFonts w:eastAsia="Calibri" w:cs="Times New Roman"/>
          <w:color w:val="auto"/>
          <w:sz w:val="20"/>
          <w:bdr w:val="none" w:color="auto" w:sz="0" w:space="0"/>
          <w:lang w:val="en-GB" w:eastAsia="en-US"/>
        </w:rPr>
        <w:t xml:space="preserve">particular </w:t>
      </w:r>
      <w:r w:rsidRPr="00BC62A6">
        <w:rPr>
          <w:rFonts w:eastAsia="Calibri" w:cs="Times New Roman"/>
          <w:color w:val="auto"/>
          <w:sz w:val="20"/>
          <w:bdr w:val="none" w:color="auto" w:sz="0" w:space="0"/>
          <w:lang w:val="en-GB" w:eastAsia="en-US"/>
        </w:rPr>
        <w:t xml:space="preserve">faculties in the preparation of cooperation agreements with a given </w:t>
      </w:r>
      <w:r w:rsidR="00376F78">
        <w:rPr>
          <w:rFonts w:eastAsia="Calibri" w:cs="Times New Roman"/>
          <w:color w:val="auto"/>
          <w:sz w:val="20"/>
          <w:bdr w:val="none" w:color="auto" w:sz="0" w:space="0"/>
          <w:lang w:val="en-GB" w:eastAsia="en-US"/>
        </w:rPr>
        <w:t>Workplace</w:t>
      </w:r>
      <w:r w:rsidRPr="00BC62A6">
        <w:rPr>
          <w:rFonts w:eastAsia="Calibri" w:cs="Times New Roman"/>
          <w:color w:val="auto"/>
          <w:sz w:val="20"/>
          <w:bdr w:val="none" w:color="auto" w:sz="0" w:space="0"/>
          <w:lang w:val="en-GB" w:eastAsia="en-US"/>
        </w:rPr>
        <w:t xml:space="preserve"> and documents for students;</w:t>
      </w:r>
    </w:p>
    <w:p w:rsidRPr="00BC62A6" w:rsidR="00145971" w:rsidP="00145971" w:rsidRDefault="00145971" w14:paraId="7424D957" w14:textId="4C3A95A0">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maintains a list of </w:t>
      </w:r>
      <w:r w:rsidR="00D1194C">
        <w:rPr>
          <w:rFonts w:eastAsia="Calibri" w:cs="Times New Roman"/>
          <w:color w:val="auto"/>
          <w:sz w:val="20"/>
          <w:bdr w:val="none" w:color="auto" w:sz="0" w:space="0"/>
          <w:lang w:val="en-GB" w:eastAsia="en-US"/>
        </w:rPr>
        <w:t>w</w:t>
      </w:r>
      <w:r w:rsidR="00376F78">
        <w:rPr>
          <w:rFonts w:eastAsia="Calibri" w:cs="Times New Roman"/>
          <w:color w:val="auto"/>
          <w:sz w:val="20"/>
          <w:bdr w:val="none" w:color="auto" w:sz="0" w:space="0"/>
          <w:lang w:val="en-GB" w:eastAsia="en-US"/>
        </w:rPr>
        <w:t>orkplace</w:t>
      </w:r>
      <w:r w:rsidRPr="00BC62A6">
        <w:rPr>
          <w:rFonts w:eastAsia="Calibri" w:cs="Times New Roman"/>
          <w:color w:val="auto"/>
          <w:sz w:val="20"/>
          <w:bdr w:val="none" w:color="auto" w:sz="0" w:space="0"/>
          <w:lang w:val="en-GB" w:eastAsia="en-US"/>
        </w:rPr>
        <w:t xml:space="preserve">s where AGH students </w:t>
      </w:r>
      <w:r w:rsidR="00244F6A">
        <w:rPr>
          <w:rFonts w:eastAsia="Calibri" w:cs="Times New Roman"/>
          <w:color w:val="auto"/>
          <w:sz w:val="20"/>
          <w:bdr w:val="none" w:color="auto" w:sz="0" w:space="0"/>
          <w:lang w:val="en-GB" w:eastAsia="en-US"/>
        </w:rPr>
        <w:t>may</w:t>
      </w:r>
      <w:r w:rsidRPr="00BC62A6">
        <w:rPr>
          <w:rFonts w:eastAsia="Calibri" w:cs="Times New Roman"/>
          <w:color w:val="auto"/>
          <w:sz w:val="20"/>
          <w:bdr w:val="none" w:color="auto" w:sz="0" w:space="0"/>
          <w:lang w:val="en-GB" w:eastAsia="en-US"/>
        </w:rPr>
        <w:t xml:space="preserve"> </w:t>
      </w:r>
      <w:r w:rsidR="00244F6A">
        <w:rPr>
          <w:rFonts w:eastAsia="Calibri" w:cs="Times New Roman"/>
          <w:color w:val="auto"/>
          <w:sz w:val="20"/>
          <w:bdr w:val="none" w:color="auto" w:sz="0" w:space="0"/>
          <w:lang w:val="en-GB" w:eastAsia="en-US"/>
        </w:rPr>
        <w:t>carry ou</w:t>
      </w:r>
      <w:r w:rsidR="00EB6B68">
        <w:rPr>
          <w:rFonts w:eastAsia="Calibri" w:cs="Times New Roman"/>
          <w:color w:val="auto"/>
          <w:sz w:val="20"/>
          <w:bdr w:val="none" w:color="auto" w:sz="0" w:space="0"/>
          <w:lang w:val="en-GB" w:eastAsia="en-US"/>
        </w:rPr>
        <w:t>t</w:t>
      </w:r>
      <w:r w:rsidRPr="00BC62A6">
        <w:rPr>
          <w:rFonts w:eastAsia="Calibri" w:cs="Times New Roman"/>
          <w:color w:val="auto"/>
          <w:sz w:val="20"/>
          <w:bdr w:val="none" w:color="auto" w:sz="0" w:space="0"/>
          <w:lang w:val="en-GB" w:eastAsia="en-US"/>
        </w:rPr>
        <w:t xml:space="preserve"> </w:t>
      </w:r>
      <w:r w:rsidRPr="00BC62A6" w:rsidR="00AF669B">
        <w:rPr>
          <w:rFonts w:eastAsia="Calibri" w:cs="Times New Roman"/>
          <w:color w:val="auto"/>
          <w:sz w:val="20"/>
          <w:bdr w:val="none" w:color="auto" w:sz="0" w:space="0"/>
          <w:lang w:val="en-GB" w:eastAsia="en-US"/>
        </w:rPr>
        <w:t>practical placement</w:t>
      </w:r>
      <w:r w:rsidRPr="00BC62A6">
        <w:rPr>
          <w:rFonts w:eastAsia="Calibri" w:cs="Times New Roman"/>
          <w:color w:val="auto"/>
          <w:sz w:val="20"/>
          <w:bdr w:val="none" w:color="auto" w:sz="0" w:space="0"/>
          <w:lang w:val="en-GB" w:eastAsia="en-US"/>
        </w:rPr>
        <w:t>s.</w:t>
      </w:r>
    </w:p>
    <w:p w:rsidRPr="00BC62A6" w:rsidR="00145971" w:rsidP="00145971" w:rsidRDefault="00145971" w14:paraId="192C6A36" w14:textId="77777777">
      <w:pPr>
        <w:keepNext/>
        <w:pBdr>
          <w:top w:val="none" w:color="auto" w:sz="0" w:space="0"/>
          <w:left w:val="none" w:color="auto" w:sz="0" w:space="0"/>
          <w:bottom w:val="none" w:color="auto" w:sz="0" w:space="0"/>
          <w:right w:val="none" w:color="auto" w:sz="0" w:space="0"/>
          <w:between w:val="none" w:color="auto" w:sz="0" w:space="0"/>
          <w:bar w:val="none" w:color="auto" w:sz="0"/>
        </w:pBdr>
        <w:spacing w:before="120" w:after="120"/>
        <w:jc w:val="center"/>
        <w:outlineLvl w:val="0"/>
        <w:rPr>
          <w:rFonts w:eastAsia="MS Mincho" w:cs="Times New Roman"/>
          <w:b/>
          <w:bCs/>
          <w:color w:val="auto"/>
          <w:sz w:val="20"/>
          <w:bdr w:val="none" w:color="auto" w:sz="0" w:space="0"/>
          <w:lang w:val="en-GB"/>
        </w:rPr>
      </w:pPr>
      <w:r w:rsidRPr="00BC62A6">
        <w:rPr>
          <w:rFonts w:eastAsia="MS Mincho" w:cs="Times New Roman"/>
          <w:b/>
          <w:bCs/>
          <w:color w:val="auto"/>
          <w:sz w:val="20"/>
          <w:bdr w:val="none" w:color="auto" w:sz="0" w:space="0"/>
          <w:lang w:val="en-GB"/>
        </w:rPr>
        <w:t xml:space="preserve">§ 6. </w:t>
      </w:r>
      <w:r w:rsidRPr="00BC62A6">
        <w:rPr>
          <w:rFonts w:eastAsia="MS Mincho" w:cs="Times New Roman"/>
          <w:b/>
          <w:bCs/>
          <w:color w:val="auto"/>
          <w:sz w:val="20"/>
          <w:bdr w:val="none" w:color="auto" w:sz="0" w:space="0"/>
          <w:lang w:val="en-GB"/>
        </w:rPr>
        <w:br/>
      </w:r>
      <w:r w:rsidRPr="00BC62A6">
        <w:rPr>
          <w:rFonts w:eastAsia="MS Mincho" w:cs="Times New Roman"/>
          <w:b/>
          <w:bCs/>
          <w:color w:val="auto"/>
          <w:sz w:val="20"/>
          <w:bdr w:val="none" w:color="auto" w:sz="0" w:space="0"/>
          <w:lang w:val="en-GB"/>
        </w:rPr>
        <w:t>Final provisions</w:t>
      </w:r>
    </w:p>
    <w:p w:rsidRPr="00BC62A6" w:rsidR="00145971" w:rsidP="00145971" w:rsidRDefault="00244F6A" w14:paraId="57F36A8A" w14:textId="7B80124B">
      <w:pPr>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244F6A">
        <w:rPr>
          <w:rFonts w:eastAsia="Calibri" w:cs="Times New Roman"/>
          <w:color w:val="auto"/>
          <w:sz w:val="20"/>
          <w:bdr w:val="none" w:color="auto" w:sz="0" w:space="0"/>
          <w:lang w:val="en-GB" w:eastAsia="en-US"/>
        </w:rPr>
        <w:t>The following shall be repealed</w:t>
      </w:r>
      <w:r w:rsidRPr="00BC62A6" w:rsidR="00145971">
        <w:rPr>
          <w:rFonts w:eastAsia="Calibri" w:cs="Times New Roman"/>
          <w:color w:val="auto"/>
          <w:sz w:val="20"/>
          <w:bdr w:val="none" w:color="auto" w:sz="0" w:space="0"/>
          <w:lang w:val="en-GB" w:eastAsia="en-US"/>
        </w:rPr>
        <w:t>:</w:t>
      </w:r>
    </w:p>
    <w:p w:rsidRPr="00BC62A6" w:rsidR="00145971" w:rsidP="00145971" w:rsidRDefault="00145971" w14:paraId="304B1091" w14:textId="66556049">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ind w:right="23" w:hanging="357"/>
        <w:jc w:val="both"/>
        <w:rPr>
          <w:rFonts w:eastAsia="MS Mincho" w:cs="Times New Roman"/>
          <w:color w:val="auto"/>
          <w:sz w:val="20"/>
          <w:szCs w:val="20"/>
          <w:bdr w:val="none" w:color="auto" w:sz="0" w:space="0"/>
          <w:lang w:val="en-GB"/>
        </w:rPr>
      </w:pPr>
      <w:r w:rsidRPr="00BC62A6">
        <w:rPr>
          <w:rFonts w:eastAsia="MS Mincho" w:cs="Times New Roman"/>
          <w:color w:val="auto"/>
          <w:sz w:val="20"/>
          <w:szCs w:val="20"/>
          <w:bdr w:val="none" w:color="auto" w:sz="0" w:space="0"/>
          <w:lang w:val="en-GB"/>
        </w:rPr>
        <w:t>Order No. 11/2006 of the Rector of the AGH University of</w:t>
      </w:r>
      <w:r w:rsidR="00244F6A">
        <w:rPr>
          <w:rFonts w:eastAsia="MS Mincho" w:cs="Times New Roman"/>
          <w:color w:val="auto"/>
          <w:sz w:val="20"/>
          <w:szCs w:val="20"/>
          <w:bdr w:val="none" w:color="auto" w:sz="0" w:space="0"/>
          <w:lang w:val="en-GB"/>
        </w:rPr>
        <w:t xml:space="preserve"> Krakow of</w:t>
      </w:r>
      <w:r w:rsidRPr="00BC62A6">
        <w:rPr>
          <w:rFonts w:eastAsia="MS Mincho" w:cs="Times New Roman"/>
          <w:color w:val="auto"/>
          <w:sz w:val="20"/>
          <w:szCs w:val="20"/>
          <w:bdr w:val="none" w:color="auto" w:sz="0" w:space="0"/>
          <w:lang w:val="en-GB"/>
        </w:rPr>
        <w:t xml:space="preserve"> June 14, 2006 on the </w:t>
      </w:r>
      <w:r w:rsidR="00244F6A">
        <w:rPr>
          <w:rFonts w:eastAsia="MS Mincho" w:cs="Times New Roman"/>
          <w:color w:val="auto"/>
          <w:sz w:val="20"/>
          <w:szCs w:val="20"/>
          <w:bdr w:val="none" w:color="auto" w:sz="0" w:space="0"/>
          <w:lang w:val="en-GB"/>
        </w:rPr>
        <w:t>rules</w:t>
      </w:r>
      <w:r w:rsidRPr="00BC62A6">
        <w:rPr>
          <w:rFonts w:eastAsia="MS Mincho" w:cs="Times New Roman"/>
          <w:color w:val="auto"/>
          <w:sz w:val="20"/>
          <w:szCs w:val="20"/>
          <w:bdr w:val="none" w:color="auto" w:sz="0" w:space="0"/>
          <w:lang w:val="en-GB"/>
        </w:rPr>
        <w:t xml:space="preserve"> of organizing and conducting student </w:t>
      </w:r>
      <w:r w:rsidR="00244F6A">
        <w:rPr>
          <w:rFonts w:eastAsia="MS Mincho" w:cs="Times New Roman"/>
          <w:color w:val="auto"/>
          <w:sz w:val="20"/>
          <w:szCs w:val="20"/>
          <w:bdr w:val="none" w:color="auto" w:sz="0" w:space="0"/>
          <w:lang w:val="en-GB"/>
        </w:rPr>
        <w:t>practical</w:t>
      </w:r>
      <w:r w:rsidRPr="00BC62A6">
        <w:rPr>
          <w:rFonts w:eastAsia="MS Mincho" w:cs="Times New Roman"/>
          <w:color w:val="auto"/>
          <w:sz w:val="20"/>
          <w:szCs w:val="20"/>
          <w:bdr w:val="none" w:color="auto" w:sz="0" w:space="0"/>
          <w:lang w:val="en-GB"/>
        </w:rPr>
        <w:t xml:space="preserve"> and diploma </w:t>
      </w:r>
      <w:r w:rsidRPr="00BC62A6" w:rsidR="00AF669B">
        <w:rPr>
          <w:rFonts w:eastAsia="MS Mincho" w:cs="Times New Roman"/>
          <w:color w:val="auto"/>
          <w:sz w:val="20"/>
          <w:szCs w:val="20"/>
          <w:bdr w:val="none" w:color="auto" w:sz="0" w:space="0"/>
          <w:lang w:val="en-GB"/>
        </w:rPr>
        <w:t>placement</w:t>
      </w:r>
      <w:r w:rsidRPr="00BC62A6">
        <w:rPr>
          <w:rFonts w:eastAsia="MS Mincho" w:cs="Times New Roman"/>
          <w:color w:val="auto"/>
          <w:sz w:val="20"/>
          <w:szCs w:val="20"/>
          <w:bdr w:val="none" w:color="auto" w:sz="0" w:space="0"/>
          <w:lang w:val="en-GB"/>
        </w:rPr>
        <w:t xml:space="preserve">s </w:t>
      </w:r>
      <w:r w:rsidRPr="00244F6A" w:rsidR="00244F6A">
        <w:rPr>
          <w:rFonts w:eastAsia="MS Mincho" w:cs="Times New Roman"/>
          <w:color w:val="auto"/>
          <w:sz w:val="20"/>
          <w:szCs w:val="20"/>
          <w:bdr w:val="none" w:color="auto" w:sz="0" w:space="0"/>
          <w:lang w:val="en-GB"/>
        </w:rPr>
        <w:t>in the course of university studies</w:t>
      </w:r>
      <w:r w:rsidRPr="00BC62A6">
        <w:rPr>
          <w:rFonts w:eastAsia="MS Mincho" w:cs="Times New Roman"/>
          <w:color w:val="auto"/>
          <w:sz w:val="20"/>
          <w:szCs w:val="20"/>
          <w:bdr w:val="none" w:color="auto" w:sz="0" w:space="0"/>
          <w:lang w:val="en-GB"/>
        </w:rPr>
        <w:t xml:space="preserve"> at the AGH University of Krakow, as amended;</w:t>
      </w:r>
    </w:p>
    <w:p w:rsidRPr="00BC62A6" w:rsidR="00145971" w:rsidP="00C66BF9" w:rsidRDefault="00145971" w14:paraId="4AC75BBF" w14:textId="7B355A0A">
      <w:pPr>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after="40"/>
        <w:ind w:right="23" w:hanging="357"/>
        <w:jc w:val="both"/>
        <w:rPr>
          <w:rFonts w:eastAsia="MS Mincho" w:cs="Times New Roman"/>
          <w:color w:val="auto"/>
          <w:sz w:val="20"/>
          <w:szCs w:val="20"/>
          <w:bdr w:val="none" w:color="auto" w:sz="0" w:space="0"/>
          <w:lang w:val="en-GB"/>
        </w:rPr>
      </w:pPr>
      <w:r w:rsidRPr="00BC62A6">
        <w:rPr>
          <w:rFonts w:eastAsia="MS Mincho" w:cs="Times New Roman"/>
          <w:color w:val="auto"/>
          <w:sz w:val="20"/>
          <w:szCs w:val="20"/>
          <w:bdr w:val="none" w:color="auto" w:sz="0" w:space="0"/>
          <w:lang w:val="en-GB"/>
        </w:rPr>
        <w:t xml:space="preserve">Order No. 7/2007 of the Rector of AGH </w:t>
      </w:r>
      <w:r w:rsidRPr="00BC62A6" w:rsidR="00244F6A">
        <w:rPr>
          <w:rFonts w:eastAsia="MS Mincho" w:cs="Times New Roman"/>
          <w:color w:val="auto"/>
          <w:sz w:val="20"/>
          <w:szCs w:val="20"/>
          <w:bdr w:val="none" w:color="auto" w:sz="0" w:space="0"/>
          <w:lang w:val="en-GB"/>
        </w:rPr>
        <w:t>University of</w:t>
      </w:r>
      <w:r w:rsidR="00244F6A">
        <w:rPr>
          <w:rFonts w:eastAsia="MS Mincho" w:cs="Times New Roman"/>
          <w:color w:val="auto"/>
          <w:sz w:val="20"/>
          <w:szCs w:val="20"/>
          <w:bdr w:val="none" w:color="auto" w:sz="0" w:space="0"/>
          <w:lang w:val="en-GB"/>
        </w:rPr>
        <w:t xml:space="preserve"> Krakow </w:t>
      </w:r>
      <w:r w:rsidRPr="00BC62A6">
        <w:rPr>
          <w:rFonts w:eastAsia="MS Mincho" w:cs="Times New Roman"/>
          <w:color w:val="auto"/>
          <w:sz w:val="20"/>
          <w:szCs w:val="20"/>
          <w:bdr w:val="none" w:color="auto" w:sz="0" w:space="0"/>
          <w:lang w:val="en-GB"/>
        </w:rPr>
        <w:t xml:space="preserve">of February 19, 2007 on the maximum amounts to which Faculties may cover the costs related to the organization and course of </w:t>
      </w:r>
      <w:r w:rsidRPr="00BC62A6" w:rsidR="00AF669B">
        <w:rPr>
          <w:rFonts w:eastAsia="MS Mincho" w:cs="Times New Roman"/>
          <w:color w:val="auto"/>
          <w:sz w:val="20"/>
          <w:szCs w:val="20"/>
          <w:bdr w:val="none" w:color="auto" w:sz="0" w:space="0"/>
          <w:lang w:val="en-GB"/>
        </w:rPr>
        <w:t>practical placement</w:t>
      </w:r>
      <w:r w:rsidRPr="00BC62A6">
        <w:rPr>
          <w:rFonts w:eastAsia="MS Mincho" w:cs="Times New Roman"/>
          <w:color w:val="auto"/>
          <w:sz w:val="20"/>
          <w:szCs w:val="20"/>
          <w:bdr w:val="none" w:color="auto" w:sz="0" w:space="0"/>
          <w:lang w:val="en-GB"/>
        </w:rPr>
        <w:t>s of full-time students.</w:t>
      </w:r>
    </w:p>
    <w:p w:rsidRPr="00BC62A6" w:rsidR="00145971" w:rsidP="00C66BF9" w:rsidRDefault="00145971" w14:paraId="5D179CC1" w14:textId="5582148B">
      <w:pPr>
        <w:pStyle w:val="Akapitzlist"/>
        <w:numPr>
          <w:ilvl w:val="0"/>
          <w:numId w:val="46"/>
        </w:num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cs="Times New Roman"/>
          <w:color w:val="auto"/>
          <w:sz w:val="20"/>
          <w:bdr w:val="none" w:color="auto" w:sz="0" w:space="0"/>
          <w:lang w:val="en-GB" w:eastAsia="en-US"/>
        </w:rPr>
      </w:pPr>
      <w:r w:rsidRPr="00BC62A6">
        <w:rPr>
          <w:rFonts w:eastAsia="Calibri" w:cs="Times New Roman"/>
          <w:color w:val="auto"/>
          <w:sz w:val="20"/>
          <w:bdr w:val="none" w:color="auto" w:sz="0" w:space="0"/>
          <w:lang w:val="en-GB" w:eastAsia="en-US"/>
        </w:rPr>
        <w:t xml:space="preserve">The </w:t>
      </w:r>
      <w:r w:rsidR="00244F6A">
        <w:rPr>
          <w:rFonts w:eastAsia="Calibri" w:cs="Times New Roman"/>
          <w:color w:val="auto"/>
          <w:sz w:val="20"/>
          <w:bdr w:val="none" w:color="auto" w:sz="0" w:space="0"/>
          <w:lang w:val="en-GB" w:eastAsia="en-US"/>
        </w:rPr>
        <w:t>Order</w:t>
      </w:r>
      <w:r w:rsidRPr="00BC62A6">
        <w:rPr>
          <w:rFonts w:eastAsia="Calibri" w:cs="Times New Roman"/>
          <w:color w:val="auto"/>
          <w:sz w:val="20"/>
          <w:bdr w:val="none" w:color="auto" w:sz="0" w:space="0"/>
          <w:lang w:val="en-GB" w:eastAsia="en-US"/>
        </w:rPr>
        <w:t xml:space="preserve"> enters into force on January 1, 2024.</w:t>
      </w:r>
    </w:p>
    <w:p w:rsidRPr="00BC62A6" w:rsidR="00145971" w:rsidP="00145971" w:rsidRDefault="00145971" w14:paraId="6DE5874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MS Mincho" w:cs="Times New Roman"/>
          <w:color w:val="auto"/>
          <w:sz w:val="20"/>
          <w:bdr w:val="none" w:color="auto" w:sz="0" w:space="0"/>
          <w:lang w:val="en-GB"/>
        </w:rPr>
      </w:pPr>
    </w:p>
    <w:p w:rsidRPr="00BC62A6" w:rsidR="004E1AA3" w:rsidP="00F93782" w:rsidRDefault="004E1AA3" w14:paraId="3A0BEF35" w14:textId="77777777">
      <w:pPr>
        <w:autoSpaceDE w:val="0"/>
        <w:autoSpaceDN w:val="0"/>
        <w:adjustRightInd w:val="0"/>
        <w:jc w:val="both"/>
        <w:rPr>
          <w:rFonts w:eastAsia="Times New Roman" w:cs="Times New Roman"/>
          <w:sz w:val="20"/>
          <w:szCs w:val="20"/>
          <w:lang w:val="en-GB"/>
        </w:rPr>
      </w:pPr>
    </w:p>
    <w:p w:rsidRPr="00BC62A6" w:rsidR="00F26226" w:rsidP="00F93782" w:rsidRDefault="00F26226" w14:paraId="750919B3" w14:textId="77777777">
      <w:pPr>
        <w:tabs>
          <w:tab w:val="left" w:pos="5860"/>
        </w:tabs>
        <w:ind w:left="3600"/>
        <w:jc w:val="center"/>
        <w:rPr>
          <w:rFonts w:eastAsia="Verdana" w:cs="Verdana"/>
          <w:sz w:val="20"/>
          <w:szCs w:val="20"/>
          <w:lang w:val="en-GB"/>
        </w:rPr>
      </w:pPr>
    </w:p>
    <w:p w:rsidRPr="00BC62A6" w:rsidR="00F26226" w:rsidP="00F93782" w:rsidRDefault="00F26226" w14:paraId="4ECA7B58" w14:textId="77777777">
      <w:pPr>
        <w:tabs>
          <w:tab w:val="left" w:pos="5860"/>
        </w:tabs>
        <w:ind w:left="3600"/>
        <w:jc w:val="center"/>
        <w:rPr>
          <w:rFonts w:eastAsia="Verdana" w:cs="Verdana"/>
          <w:sz w:val="20"/>
          <w:szCs w:val="20"/>
          <w:lang w:val="en-GB"/>
        </w:rPr>
      </w:pPr>
      <w:r w:rsidRPr="00BC62A6">
        <w:rPr>
          <w:rFonts w:eastAsia="Verdana" w:cs="Verdana"/>
          <w:sz w:val="20"/>
          <w:szCs w:val="20"/>
          <w:lang w:val="en-GB"/>
        </w:rPr>
        <w:t>RECTOR</w:t>
      </w:r>
    </w:p>
    <w:p w:rsidRPr="00BC62A6" w:rsidR="00F26226" w:rsidP="00F93782" w:rsidRDefault="00F26226" w14:paraId="48EAC2ED" w14:textId="77777777">
      <w:pPr>
        <w:tabs>
          <w:tab w:val="left" w:pos="5860"/>
        </w:tabs>
        <w:ind w:left="3600"/>
        <w:jc w:val="center"/>
        <w:rPr>
          <w:rFonts w:eastAsia="Verdana" w:cs="Verdana"/>
          <w:sz w:val="20"/>
          <w:szCs w:val="20"/>
          <w:lang w:val="en-GB"/>
        </w:rPr>
      </w:pPr>
    </w:p>
    <w:p w:rsidRPr="00BC62A6" w:rsidR="00F26226" w:rsidP="00F93782" w:rsidRDefault="00F26226" w14:paraId="7144D46A" w14:textId="77777777">
      <w:pPr>
        <w:tabs>
          <w:tab w:val="left" w:pos="5860"/>
        </w:tabs>
        <w:ind w:left="3600"/>
        <w:jc w:val="center"/>
        <w:rPr>
          <w:rFonts w:eastAsia="Verdana" w:cs="Verdana"/>
          <w:sz w:val="20"/>
          <w:szCs w:val="20"/>
          <w:lang w:val="en-GB"/>
        </w:rPr>
      </w:pPr>
    </w:p>
    <w:p w:rsidRPr="00BC62A6" w:rsidR="00F26226" w:rsidP="00F93782" w:rsidRDefault="00F26226" w14:paraId="7895C9EF" w14:textId="1E272F10">
      <w:pPr>
        <w:ind w:left="3600"/>
        <w:jc w:val="center"/>
        <w:rPr>
          <w:rFonts w:eastAsia="Verdana" w:cs="Verdana"/>
          <w:sz w:val="20"/>
          <w:szCs w:val="20"/>
          <w:lang w:val="en-GB"/>
        </w:rPr>
      </w:pPr>
      <w:r w:rsidRPr="00BC62A6">
        <w:rPr>
          <w:rFonts w:eastAsia="Verdana" w:cs="Verdana"/>
          <w:sz w:val="20"/>
          <w:szCs w:val="20"/>
          <w:lang w:val="en-GB"/>
        </w:rPr>
        <w:t xml:space="preserve">prof. </w:t>
      </w:r>
      <w:r w:rsidR="00244F6A">
        <w:rPr>
          <w:rFonts w:eastAsia="Verdana" w:cs="Verdana"/>
          <w:sz w:val="20"/>
          <w:szCs w:val="20"/>
          <w:lang w:val="en-GB"/>
        </w:rPr>
        <w:t>dr hab. inż.</w:t>
      </w:r>
      <w:r w:rsidRPr="00BC62A6">
        <w:rPr>
          <w:rFonts w:eastAsia="Verdana" w:cs="Verdana"/>
          <w:sz w:val="20"/>
          <w:szCs w:val="20"/>
          <w:lang w:val="en-GB"/>
        </w:rPr>
        <w:t xml:space="preserve"> Jerzy Lis</w:t>
      </w:r>
    </w:p>
    <w:p w:rsidRPr="00BC62A6" w:rsidR="00747DC5" w:rsidP="00F93782" w:rsidRDefault="00747DC5" w14:paraId="5E8571A1" w14:textId="77777777">
      <w:pPr>
        <w:tabs>
          <w:tab w:val="center" w:pos="7371"/>
        </w:tabs>
        <w:rPr>
          <w:rFonts w:cs="Verdana"/>
          <w:sz w:val="20"/>
          <w:szCs w:val="20"/>
          <w:lang w:val="en-GB"/>
        </w:rPr>
      </w:pPr>
    </w:p>
    <w:sectPr w:rsidRPr="00BC62A6" w:rsidR="00747DC5" w:rsidSect="00A631F2">
      <w:headerReference w:type="default" r:id="rId8"/>
      <w:footerReference w:type="default" r:id="rId9"/>
      <w:headerReference w:type="first" r:id="rId10"/>
      <w:footerReference w:type="first" r:id="rId11"/>
      <w:pgSz w:w="11906" w:h="16838" w:orient="portrait"/>
      <w:pgMar w:top="1417" w:right="1417" w:bottom="1417" w:left="1417" w:header="426" w:footer="4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98E" w:rsidP="00B05A20" w:rsidRDefault="0037798E" w14:paraId="21EB85DB" w14:textId="77777777">
      <w:r>
        <w:separator/>
      </w:r>
    </w:p>
  </w:endnote>
  <w:endnote w:type="continuationSeparator" w:id="0">
    <w:p w:rsidR="0037798E" w:rsidP="00B05A20" w:rsidRDefault="0037798E" w14:paraId="7F938D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Bold">
    <w:altName w:val="Arial"/>
    <w:panose1 w:val="020B0604020202020204"/>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693402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Pr="00895276" w:rsidR="00895276" w:rsidRDefault="00895276" w14:paraId="17B2D9B5" w14:textId="5A31323B">
            <w:pPr>
              <w:pStyle w:val="Stopka"/>
              <w:jc w:val="center"/>
              <w:rPr>
                <w:sz w:val="16"/>
                <w:szCs w:val="16"/>
              </w:rPr>
            </w:pPr>
            <w:r w:rsidRPr="00895276">
              <w:rPr>
                <w:sz w:val="16"/>
                <w:szCs w:val="16"/>
              </w:rPr>
              <w:t xml:space="preserve">Page </w:t>
            </w:r>
            <w:r w:rsidRPr="00895276">
              <w:rPr>
                <w:bCs/>
                <w:sz w:val="16"/>
                <w:szCs w:val="16"/>
              </w:rPr>
              <w:fldChar w:fldCharType="begin"/>
            </w:r>
            <w:r w:rsidRPr="00895276">
              <w:rPr>
                <w:bCs/>
                <w:sz w:val="16"/>
                <w:szCs w:val="16"/>
              </w:rPr>
              <w:instrText>PAGE</w:instrText>
            </w:r>
            <w:r w:rsidRPr="00895276">
              <w:rPr>
                <w:bCs/>
                <w:sz w:val="16"/>
                <w:szCs w:val="16"/>
              </w:rPr>
              <w:fldChar w:fldCharType="separate"/>
            </w:r>
            <w:r w:rsidRPr="00895276">
              <w:rPr>
                <w:bCs/>
                <w:sz w:val="16"/>
                <w:szCs w:val="16"/>
              </w:rPr>
              <w:t xml:space="preserve">2 </w:t>
            </w:r>
            <w:r w:rsidRPr="00895276">
              <w:rPr>
                <w:bCs/>
                <w:sz w:val="16"/>
                <w:szCs w:val="16"/>
              </w:rPr>
              <w:fldChar w:fldCharType="end"/>
            </w:r>
            <w:r w:rsidR="00795ACA">
              <w:rPr>
                <w:bCs/>
                <w:sz w:val="16"/>
                <w:szCs w:val="16"/>
              </w:rPr>
              <w:t xml:space="preserve"> </w:t>
            </w:r>
            <w:r w:rsidRPr="00895276">
              <w:rPr>
                <w:sz w:val="16"/>
                <w:szCs w:val="16"/>
              </w:rPr>
              <w:t xml:space="preserve">of </w:t>
            </w:r>
            <w:r w:rsidRPr="00895276">
              <w:rPr>
                <w:bCs/>
                <w:sz w:val="16"/>
                <w:szCs w:val="16"/>
              </w:rPr>
              <w:fldChar w:fldCharType="begin"/>
            </w:r>
            <w:r w:rsidRPr="00895276">
              <w:rPr>
                <w:bCs/>
                <w:sz w:val="16"/>
                <w:szCs w:val="16"/>
              </w:rPr>
              <w:instrText>NUMPAGES</w:instrText>
            </w:r>
            <w:r w:rsidRPr="00895276">
              <w:rPr>
                <w:bCs/>
                <w:sz w:val="16"/>
                <w:szCs w:val="16"/>
              </w:rPr>
              <w:fldChar w:fldCharType="separate"/>
            </w:r>
            <w:r w:rsidRPr="00895276">
              <w:rPr>
                <w:bCs/>
                <w:sz w:val="16"/>
                <w:szCs w:val="16"/>
              </w:rPr>
              <w:t>2</w:t>
            </w:r>
            <w:r w:rsidRPr="00895276">
              <w:rPr>
                <w:bCs/>
                <w:sz w:val="16"/>
                <w:szCs w:val="16"/>
              </w:rPr>
              <w:fldChar w:fldCharType="end"/>
            </w:r>
          </w:p>
        </w:sdtContent>
        <w:sdtEndPr>
          <w:rPr>
            <w:sz w:val="16"/>
            <w:szCs w:val="16"/>
          </w:rPr>
        </w:sdtEndPr>
      </w:sdt>
    </w:sdtContent>
    <w:sdtEndPr>
      <w:rPr>
        <w:sz w:val="16"/>
        <w:szCs w:val="16"/>
      </w:rPr>
    </w:sdtEndPr>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1262378"/>
      <w:docPartObj>
        <w:docPartGallery w:val="Page Numbers (Bottom of Page)"/>
        <w:docPartUnique/>
      </w:docPartObj>
    </w:sdtPr>
    <w:sdtContent>
      <w:sdt>
        <w:sdtPr>
          <w:rPr>
            <w:sz w:val="16"/>
            <w:szCs w:val="16"/>
          </w:rPr>
          <w:id w:val="1184171040"/>
          <w:docPartObj>
            <w:docPartGallery w:val="Page Numbers (Top of Page)"/>
            <w:docPartUnique/>
          </w:docPartObj>
        </w:sdtPr>
        <w:sdtContent>
          <w:p w:rsidRPr="00895276" w:rsidR="00895276" w:rsidP="00895276" w:rsidRDefault="00895276" w14:paraId="44617B5A" w14:textId="77777777">
            <w:pPr>
              <w:pStyle w:val="Stopka"/>
              <w:jc w:val="center"/>
              <w:rPr>
                <w:sz w:val="16"/>
                <w:szCs w:val="16"/>
              </w:rPr>
            </w:pPr>
            <w:r w:rsidRPr="00895276">
              <w:rPr>
                <w:sz w:val="16"/>
                <w:szCs w:val="16"/>
              </w:rPr>
              <w:t xml:space="preserve">Page </w:t>
            </w:r>
            <w:r w:rsidRPr="00895276">
              <w:rPr>
                <w:bCs/>
                <w:sz w:val="16"/>
                <w:szCs w:val="16"/>
              </w:rPr>
              <w:fldChar w:fldCharType="begin"/>
            </w:r>
            <w:r w:rsidRPr="00895276">
              <w:rPr>
                <w:bCs/>
                <w:sz w:val="16"/>
                <w:szCs w:val="16"/>
              </w:rPr>
              <w:instrText>PAGE</w:instrText>
            </w:r>
            <w:r w:rsidRPr="00895276">
              <w:rPr>
                <w:bCs/>
                <w:sz w:val="16"/>
                <w:szCs w:val="16"/>
              </w:rPr>
              <w:fldChar w:fldCharType="separate"/>
            </w:r>
            <w:r>
              <w:rPr>
                <w:bCs/>
                <w:sz w:val="16"/>
                <w:szCs w:val="16"/>
              </w:rPr>
              <w:t xml:space="preserve">2 </w:t>
            </w:r>
            <w:r w:rsidRPr="00895276">
              <w:rPr>
                <w:bCs/>
                <w:sz w:val="16"/>
                <w:szCs w:val="16"/>
              </w:rPr>
              <w:fldChar w:fldCharType="end"/>
            </w:r>
            <w:r w:rsidRPr="00895276">
              <w:rPr>
                <w:sz w:val="16"/>
                <w:szCs w:val="16"/>
              </w:rPr>
              <w:t xml:space="preserve">of </w:t>
            </w:r>
            <w:r w:rsidRPr="00895276">
              <w:rPr>
                <w:bCs/>
                <w:sz w:val="16"/>
                <w:szCs w:val="16"/>
              </w:rPr>
              <w:fldChar w:fldCharType="begin"/>
            </w:r>
            <w:r w:rsidRPr="00895276">
              <w:rPr>
                <w:bCs/>
                <w:sz w:val="16"/>
                <w:szCs w:val="16"/>
              </w:rPr>
              <w:instrText>NUMPAGES</w:instrText>
            </w:r>
            <w:r w:rsidRPr="00895276">
              <w:rPr>
                <w:bCs/>
                <w:sz w:val="16"/>
                <w:szCs w:val="16"/>
              </w:rPr>
              <w:fldChar w:fldCharType="separate"/>
            </w:r>
            <w:r>
              <w:rPr>
                <w:bCs/>
                <w:sz w:val="16"/>
                <w:szCs w:val="16"/>
              </w:rPr>
              <w:t>7</w:t>
            </w:r>
            <w:r w:rsidRPr="00895276">
              <w:rPr>
                <w:bCs/>
                <w:sz w:val="16"/>
                <w:szCs w:val="16"/>
              </w:rPr>
              <w:fldChar w:fldCharType="end"/>
            </w:r>
          </w:p>
        </w:sdtContent>
        <w:sdtEndPr>
          <w:rPr>
            <w:sz w:val="16"/>
            <w:szCs w:val="16"/>
          </w:rPr>
        </w:sdtEndPr>
      </w:sdt>
    </w:sdtContent>
    <w:sdtEndPr>
      <w:rPr>
        <w:sz w:val="16"/>
        <w:szCs w:val="16"/>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98E" w:rsidP="00B05A20" w:rsidRDefault="0037798E" w14:paraId="0F30ED64" w14:textId="77777777">
      <w:r>
        <w:separator/>
      </w:r>
    </w:p>
  </w:footnote>
  <w:footnote w:type="continuationSeparator" w:id="0">
    <w:p w:rsidR="0037798E" w:rsidP="00B05A20" w:rsidRDefault="0037798E" w14:paraId="6E9A63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547F" w:rsidR="00895276" w:rsidP="00067A58" w:rsidRDefault="00895276" w14:paraId="1BB0AB17" w14:textId="20DA89C4">
    <w:pPr>
      <w:tabs>
        <w:tab w:val="left" w:pos="1130"/>
        <w:tab w:val="right" w:pos="9638"/>
      </w:tabs>
      <w:jc w:val="right"/>
      <w:rPr>
        <w:rFonts w:eastAsia="Verdana" w:cs="Verdana"/>
        <w:sz w:val="16"/>
        <w:szCs w:val="16"/>
      </w:rPr>
    </w:pPr>
    <w:r>
      <w:rPr>
        <w:rFonts w:eastAsia="Verdana" w:cs="Verdana"/>
        <w:sz w:val="16"/>
        <w:szCs w:val="16"/>
      </w:rPr>
      <w:t>Rb-D.0201-1-94/23</w:t>
    </w:r>
  </w:p>
  <w:p w:rsidR="00895276" w:rsidRDefault="00895276" w14:paraId="05C71968"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547F" w:rsidR="00895276" w:rsidP="00895276" w:rsidRDefault="00895276" w14:paraId="6850E258" w14:textId="4AED52BC">
    <w:pPr>
      <w:tabs>
        <w:tab w:val="left" w:pos="1130"/>
        <w:tab w:val="right" w:pos="9638"/>
      </w:tabs>
      <w:jc w:val="right"/>
      <w:rPr>
        <w:rFonts w:eastAsia="Verdana" w:cs="Verdana"/>
        <w:sz w:val="16"/>
        <w:szCs w:val="16"/>
      </w:rPr>
    </w:pPr>
    <w:bookmarkStart w:name="_Hlk149045760" w:id="0"/>
    <w:bookmarkStart w:name="_Hlk149045761" w:id="1"/>
    <w:r>
      <w:rPr>
        <w:rFonts w:eastAsia="Verdana" w:cs="Verdana"/>
        <w:sz w:val="16"/>
        <w:szCs w:val="16"/>
      </w:rPr>
      <w:t>Rb-D.0201-1-72/23</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67"/>
    <w:multiLevelType w:val="hybridMultilevel"/>
    <w:tmpl w:val="2BFC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B1284"/>
    <w:multiLevelType w:val="hybridMultilevel"/>
    <w:tmpl w:val="09544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324A"/>
    <w:multiLevelType w:val="hybridMultilevel"/>
    <w:tmpl w:val="2140E3B0"/>
    <w:lvl w:ilvl="0" w:tplc="C4B03B8E">
      <w:start w:val="2"/>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6F80"/>
    <w:multiLevelType w:val="hybridMultilevel"/>
    <w:tmpl w:val="8CC87F06"/>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DB7930"/>
    <w:multiLevelType w:val="multilevel"/>
    <w:tmpl w:val="0CDA4C2C"/>
    <w:lvl w:ilvl="0">
      <w:start w:val="1"/>
      <w:numFmt w:val="decimal"/>
      <w:lvlText w:val="Tab.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A5BEC"/>
    <w:multiLevelType w:val="hybridMultilevel"/>
    <w:tmpl w:val="5C824566"/>
    <w:lvl w:ilvl="0" w:tplc="EC9846C2">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6" w15:restartNumberingAfterBreak="0">
    <w:nsid w:val="108203C0"/>
    <w:multiLevelType w:val="hybridMultilevel"/>
    <w:tmpl w:val="2DA0A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C32E6"/>
    <w:multiLevelType w:val="hybridMultilevel"/>
    <w:tmpl w:val="C1D8F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950E8"/>
    <w:multiLevelType w:val="multilevel"/>
    <w:tmpl w:val="F168EDD6"/>
    <w:lvl w:ilvl="0">
      <w:start w:val="1"/>
      <w:numFmt w:val="decimal"/>
      <w:pStyle w:val="ustp"/>
      <w:lvlText w:val="%1."/>
      <w:lvlJc w:val="left"/>
      <w:pPr>
        <w:ind w:left="360" w:hanging="36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D90442C"/>
    <w:multiLevelType w:val="hybridMultilevel"/>
    <w:tmpl w:val="29643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6006DB"/>
    <w:multiLevelType w:val="hybridMultilevel"/>
    <w:tmpl w:val="3E606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4940"/>
    <w:multiLevelType w:val="hybridMultilevel"/>
    <w:tmpl w:val="29643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3D0534"/>
    <w:multiLevelType w:val="hybridMultilevel"/>
    <w:tmpl w:val="76005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52E59"/>
    <w:multiLevelType w:val="hybridMultilevel"/>
    <w:tmpl w:val="567A1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E66636"/>
    <w:multiLevelType w:val="hybridMultilevel"/>
    <w:tmpl w:val="F6B63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22503"/>
    <w:multiLevelType w:val="hybridMultilevel"/>
    <w:tmpl w:val="7DE65896"/>
    <w:lvl w:ilvl="0" w:tplc="D74E4586">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AAC1110"/>
    <w:multiLevelType w:val="hybridMultilevel"/>
    <w:tmpl w:val="8946DB76"/>
    <w:lvl w:ilvl="0" w:tplc="824E566A">
      <w:start w:val="2"/>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1234E7"/>
    <w:multiLevelType w:val="hybridMultilevel"/>
    <w:tmpl w:val="917A9692"/>
    <w:lvl w:ilvl="0" w:tplc="04150011">
      <w:start w:val="1"/>
      <w:numFmt w:val="decimal"/>
      <w:lvlText w:val="%1)"/>
      <w:lvlJc w:val="left"/>
      <w:pPr>
        <w:ind w:left="720" w:hanging="360"/>
      </w:pPr>
      <w:rPr>
        <w:rFonts w:hint="default"/>
        <w:b w:val="0"/>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151F86"/>
    <w:multiLevelType w:val="hybridMultilevel"/>
    <w:tmpl w:val="2F4018D6"/>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6227F4"/>
    <w:multiLevelType w:val="hybridMultilevel"/>
    <w:tmpl w:val="072A4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D2E4C"/>
    <w:multiLevelType w:val="hybridMultilevel"/>
    <w:tmpl w:val="09544D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AA4DD0"/>
    <w:multiLevelType w:val="hybridMultilevel"/>
    <w:tmpl w:val="F210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D1875"/>
    <w:multiLevelType w:val="hybridMultilevel"/>
    <w:tmpl w:val="C082C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B3A81"/>
    <w:multiLevelType w:val="hybridMultilevel"/>
    <w:tmpl w:val="59A459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3116E"/>
    <w:multiLevelType w:val="hybridMultilevel"/>
    <w:tmpl w:val="48E00CFE"/>
    <w:lvl w:ilvl="0" w:tplc="A9E0A9CE">
      <w:start w:val="1"/>
      <w:numFmt w:val="decimal"/>
      <w:pStyle w:val="punkt"/>
      <w:lvlText w:val="%1)"/>
      <w:lvlJc w:val="left"/>
      <w:pPr>
        <w:ind w:left="704" w:hanging="360"/>
      </w:p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5" w15:restartNumberingAfterBreak="0">
    <w:nsid w:val="54D5361B"/>
    <w:multiLevelType w:val="multilevel"/>
    <w:tmpl w:val="E506A9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E02EC4"/>
    <w:multiLevelType w:val="hybridMultilevel"/>
    <w:tmpl w:val="9E187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692362"/>
    <w:multiLevelType w:val="hybridMultilevel"/>
    <w:tmpl w:val="57DAB422"/>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F81933"/>
    <w:multiLevelType w:val="hybridMultilevel"/>
    <w:tmpl w:val="C9D69164"/>
    <w:lvl w:ilvl="0" w:tplc="2442758A">
      <w:start w:val="1"/>
      <w:numFmt w:val="decimal"/>
      <w:lvlText w:val="%1."/>
      <w:lvlJc w:val="left"/>
      <w:pPr>
        <w:ind w:left="360"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1319" w:hanging="180"/>
      </w:pPr>
    </w:lvl>
    <w:lvl w:ilvl="3" w:tplc="0415000F" w:tentative="1">
      <w:start w:val="1"/>
      <w:numFmt w:val="decimal"/>
      <w:lvlText w:val="%4."/>
      <w:lvlJc w:val="left"/>
      <w:pPr>
        <w:ind w:left="-599" w:hanging="360"/>
      </w:pPr>
    </w:lvl>
    <w:lvl w:ilvl="4" w:tplc="04150019" w:tentative="1">
      <w:start w:val="1"/>
      <w:numFmt w:val="lowerLetter"/>
      <w:lvlText w:val="%5."/>
      <w:lvlJc w:val="left"/>
      <w:pPr>
        <w:ind w:left="121" w:hanging="360"/>
      </w:pPr>
    </w:lvl>
    <w:lvl w:ilvl="5" w:tplc="0415001B" w:tentative="1">
      <w:start w:val="1"/>
      <w:numFmt w:val="lowerRoman"/>
      <w:lvlText w:val="%6."/>
      <w:lvlJc w:val="right"/>
      <w:pPr>
        <w:ind w:left="841" w:hanging="180"/>
      </w:pPr>
    </w:lvl>
    <w:lvl w:ilvl="6" w:tplc="0415000F" w:tentative="1">
      <w:start w:val="1"/>
      <w:numFmt w:val="decimal"/>
      <w:lvlText w:val="%7."/>
      <w:lvlJc w:val="left"/>
      <w:pPr>
        <w:ind w:left="1561" w:hanging="360"/>
      </w:pPr>
    </w:lvl>
    <w:lvl w:ilvl="7" w:tplc="04150019" w:tentative="1">
      <w:start w:val="1"/>
      <w:numFmt w:val="lowerLetter"/>
      <w:lvlText w:val="%8."/>
      <w:lvlJc w:val="left"/>
      <w:pPr>
        <w:ind w:left="2281" w:hanging="360"/>
      </w:pPr>
    </w:lvl>
    <w:lvl w:ilvl="8" w:tplc="0415001B" w:tentative="1">
      <w:start w:val="1"/>
      <w:numFmt w:val="lowerRoman"/>
      <w:lvlText w:val="%9."/>
      <w:lvlJc w:val="right"/>
      <w:pPr>
        <w:ind w:left="3001" w:hanging="180"/>
      </w:pPr>
    </w:lvl>
  </w:abstractNum>
  <w:abstractNum w:abstractNumId="29" w15:restartNumberingAfterBreak="0">
    <w:nsid w:val="59AE27FF"/>
    <w:multiLevelType w:val="multilevel"/>
    <w:tmpl w:val="156C17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9C7425"/>
    <w:multiLevelType w:val="hybridMultilevel"/>
    <w:tmpl w:val="FA1A56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FC1490"/>
    <w:multiLevelType w:val="hybridMultilevel"/>
    <w:tmpl w:val="3DCAE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A6D92"/>
    <w:multiLevelType w:val="hybridMultilevel"/>
    <w:tmpl w:val="987C62D8"/>
    <w:lvl w:ilvl="0" w:tplc="FFFFFFFF">
      <w:start w:val="1"/>
      <w:numFmt w:val="decimal"/>
      <w:lvlText w:val="%1)"/>
      <w:lvlJc w:val="left"/>
      <w:pPr>
        <w:ind w:left="720" w:hanging="360"/>
      </w:pPr>
      <w:rPr>
        <w:rFonts w:hint="default"/>
        <w:b w:val="0"/>
        <w:i w:val="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decimal"/>
      <w:lvlText w:val="%3."/>
      <w:lvlJc w:val="left"/>
      <w:pPr>
        <w:ind w:left="2520" w:hanging="360"/>
      </w:pPr>
      <w:rPr>
        <w:rFonts w:hint="default"/>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65483682"/>
    <w:multiLevelType w:val="hybridMultilevel"/>
    <w:tmpl w:val="D5A00686"/>
    <w:lvl w:ilvl="0" w:tplc="1C3223A4">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22D39"/>
    <w:multiLevelType w:val="hybridMultilevel"/>
    <w:tmpl w:val="43104B54"/>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3D71CC"/>
    <w:multiLevelType w:val="hybridMultilevel"/>
    <w:tmpl w:val="FC98D576"/>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3D76E4"/>
    <w:multiLevelType w:val="hybridMultilevel"/>
    <w:tmpl w:val="D4F41264"/>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6B3885"/>
    <w:multiLevelType w:val="hybridMultilevel"/>
    <w:tmpl w:val="72EE979C"/>
    <w:lvl w:ilvl="0" w:tplc="B48845F0">
      <w:start w:val="1"/>
      <w:numFmt w:val="decimal"/>
      <w:pStyle w:val="Paragraf"/>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95527"/>
    <w:multiLevelType w:val="hybridMultilevel"/>
    <w:tmpl w:val="29643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4D39FC"/>
    <w:multiLevelType w:val="hybridMultilevel"/>
    <w:tmpl w:val="B658CE44"/>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5F3C4E"/>
    <w:multiLevelType w:val="hybridMultilevel"/>
    <w:tmpl w:val="65CCB26E"/>
    <w:lvl w:ilvl="0" w:tplc="9DD22E48">
      <w:start w:val="4"/>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6045"/>
    <w:multiLevelType w:val="hybridMultilevel"/>
    <w:tmpl w:val="752A46B4"/>
    <w:lvl w:ilvl="0" w:tplc="9DD22E48">
      <w:start w:val="4"/>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11693"/>
    <w:multiLevelType w:val="hybridMultilevel"/>
    <w:tmpl w:val="A5506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083018"/>
    <w:multiLevelType w:val="hybridMultilevel"/>
    <w:tmpl w:val="772AED02"/>
    <w:lvl w:ilvl="0" w:tplc="41DE2EC8">
      <w:start w:val="1"/>
      <w:numFmt w:val="decimal"/>
      <w:lvlText w:val="%1."/>
      <w:lvlJc w:val="left"/>
      <w:pPr>
        <w:ind w:left="72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B535D6"/>
    <w:multiLevelType w:val="hybridMultilevel"/>
    <w:tmpl w:val="3AD6A31E"/>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023F94"/>
    <w:multiLevelType w:val="hybridMultilevel"/>
    <w:tmpl w:val="B7B2DBFC"/>
    <w:lvl w:ilvl="0" w:tplc="EC9846C2">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abstractNum w:abstractNumId="46" w15:restartNumberingAfterBreak="0">
    <w:nsid w:val="7A0D0C50"/>
    <w:multiLevelType w:val="hybridMultilevel"/>
    <w:tmpl w:val="185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AA5D0E"/>
    <w:multiLevelType w:val="hybridMultilevel"/>
    <w:tmpl w:val="53A2F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9052420">
    <w:abstractNumId w:val="13"/>
  </w:num>
  <w:num w:numId="2" w16cid:durableId="980497443">
    <w:abstractNumId w:val="6"/>
  </w:num>
  <w:num w:numId="3" w16cid:durableId="781607421">
    <w:abstractNumId w:val="10"/>
  </w:num>
  <w:num w:numId="4" w16cid:durableId="12001578">
    <w:abstractNumId w:val="47"/>
  </w:num>
  <w:num w:numId="5" w16cid:durableId="1127240813">
    <w:abstractNumId w:val="14"/>
  </w:num>
  <w:num w:numId="6" w16cid:durableId="1982689977">
    <w:abstractNumId w:val="42"/>
  </w:num>
  <w:num w:numId="7" w16cid:durableId="1837958318">
    <w:abstractNumId w:val="22"/>
  </w:num>
  <w:num w:numId="8" w16cid:durableId="1462646311">
    <w:abstractNumId w:val="45"/>
  </w:num>
  <w:num w:numId="9" w16cid:durableId="2143306888">
    <w:abstractNumId w:val="5"/>
  </w:num>
  <w:num w:numId="10" w16cid:durableId="1383596684">
    <w:abstractNumId w:val="29"/>
  </w:num>
  <w:num w:numId="11" w16cid:durableId="1704750436">
    <w:abstractNumId w:val="25"/>
  </w:num>
  <w:num w:numId="12" w16cid:durableId="1204750425">
    <w:abstractNumId w:val="8"/>
  </w:num>
  <w:num w:numId="13" w16cid:durableId="547375285">
    <w:abstractNumId w:val="4"/>
  </w:num>
  <w:num w:numId="14" w16cid:durableId="1290472228">
    <w:abstractNumId w:val="37"/>
  </w:num>
  <w:num w:numId="15" w16cid:durableId="138616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793948">
    <w:abstractNumId w:val="24"/>
  </w:num>
  <w:num w:numId="17" w16cid:durableId="100271479">
    <w:abstractNumId w:val="32"/>
  </w:num>
  <w:num w:numId="18" w16cid:durableId="199321584">
    <w:abstractNumId w:val="21"/>
  </w:num>
  <w:num w:numId="19" w16cid:durableId="1369918171">
    <w:abstractNumId w:val="1"/>
  </w:num>
  <w:num w:numId="20" w16cid:durableId="735015364">
    <w:abstractNumId w:val="23"/>
  </w:num>
  <w:num w:numId="21" w16cid:durableId="1036389837">
    <w:abstractNumId w:val="31"/>
  </w:num>
  <w:num w:numId="22" w16cid:durableId="1395275950">
    <w:abstractNumId w:val="11"/>
  </w:num>
  <w:num w:numId="23" w16cid:durableId="131221169">
    <w:abstractNumId w:val="9"/>
  </w:num>
  <w:num w:numId="24" w16cid:durableId="1784839014">
    <w:abstractNumId w:val="30"/>
  </w:num>
  <w:num w:numId="25" w16cid:durableId="965239393">
    <w:abstractNumId w:val="20"/>
  </w:num>
  <w:num w:numId="26" w16cid:durableId="258411022">
    <w:abstractNumId w:val="28"/>
  </w:num>
  <w:num w:numId="27" w16cid:durableId="421149062">
    <w:abstractNumId w:val="28"/>
    <w:lvlOverride w:ilvl="0">
      <w:startOverride w:val="1"/>
    </w:lvlOverride>
  </w:num>
  <w:num w:numId="28" w16cid:durableId="1938560033">
    <w:abstractNumId w:val="28"/>
    <w:lvlOverride w:ilvl="0">
      <w:startOverride w:val="1"/>
    </w:lvlOverride>
  </w:num>
  <w:num w:numId="29" w16cid:durableId="313995035">
    <w:abstractNumId w:val="28"/>
    <w:lvlOverride w:ilvl="0">
      <w:startOverride w:val="1"/>
    </w:lvlOverride>
  </w:num>
  <w:num w:numId="30" w16cid:durableId="2002465985">
    <w:abstractNumId w:val="15"/>
  </w:num>
  <w:num w:numId="31" w16cid:durableId="996766431">
    <w:abstractNumId w:val="28"/>
    <w:lvlOverride w:ilvl="0">
      <w:startOverride w:val="1"/>
    </w:lvlOverride>
  </w:num>
  <w:num w:numId="32" w16cid:durableId="1828159241">
    <w:abstractNumId w:val="46"/>
  </w:num>
  <w:num w:numId="33" w16cid:durableId="450710307">
    <w:abstractNumId w:val="39"/>
  </w:num>
  <w:num w:numId="34" w16cid:durableId="533352909">
    <w:abstractNumId w:val="35"/>
  </w:num>
  <w:num w:numId="35" w16cid:durableId="1391802630">
    <w:abstractNumId w:val="3"/>
  </w:num>
  <w:num w:numId="36" w16cid:durableId="1318532405">
    <w:abstractNumId w:val="44"/>
  </w:num>
  <w:num w:numId="37" w16cid:durableId="1892811392">
    <w:abstractNumId w:val="2"/>
  </w:num>
  <w:num w:numId="38" w16cid:durableId="449518075">
    <w:abstractNumId w:val="36"/>
  </w:num>
  <w:num w:numId="39" w16cid:durableId="1263149211">
    <w:abstractNumId w:val="18"/>
  </w:num>
  <w:num w:numId="40" w16cid:durableId="89352002">
    <w:abstractNumId w:val="34"/>
  </w:num>
  <w:num w:numId="41" w16cid:durableId="469397355">
    <w:abstractNumId w:val="43"/>
  </w:num>
  <w:num w:numId="42" w16cid:durableId="2059355146">
    <w:abstractNumId w:val="41"/>
  </w:num>
  <w:num w:numId="43" w16cid:durableId="1608191640">
    <w:abstractNumId w:val="40"/>
  </w:num>
  <w:num w:numId="44" w16cid:durableId="905922831">
    <w:abstractNumId w:val="33"/>
  </w:num>
  <w:num w:numId="45" w16cid:durableId="955676981">
    <w:abstractNumId w:val="27"/>
  </w:num>
  <w:num w:numId="46" w16cid:durableId="1693144250">
    <w:abstractNumId w:val="16"/>
  </w:num>
  <w:num w:numId="47" w16cid:durableId="428548372">
    <w:abstractNumId w:val="12"/>
  </w:num>
  <w:num w:numId="48" w16cid:durableId="62684576">
    <w:abstractNumId w:val="38"/>
  </w:num>
  <w:num w:numId="49" w16cid:durableId="407272953">
    <w:abstractNumId w:val="0"/>
  </w:num>
  <w:num w:numId="50" w16cid:durableId="162163756">
    <w:abstractNumId w:val="7"/>
  </w:num>
  <w:num w:numId="51" w16cid:durableId="975455975">
    <w:abstractNumId w:val="17"/>
  </w:num>
  <w:num w:numId="52" w16cid:durableId="1490093644">
    <w:abstractNumId w:val="19"/>
  </w:num>
  <w:num w:numId="53" w16cid:durableId="777331321">
    <w:abstractNumId w:val="2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26"/>
  <w:removePersonalInformation/>
  <w:removeDateAndTime/>
  <w:proofState w:spelling="clean" w:grammar="dirty"/>
  <w:trackRevisions w:val="false"/>
  <w:defaultTabStop w:val="709"/>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2AE"/>
    <w:rsid w:val="00000A94"/>
    <w:rsid w:val="00003364"/>
    <w:rsid w:val="00003511"/>
    <w:rsid w:val="00006868"/>
    <w:rsid w:val="00012EF4"/>
    <w:rsid w:val="0001421B"/>
    <w:rsid w:val="0001466D"/>
    <w:rsid w:val="00023455"/>
    <w:rsid w:val="0002371C"/>
    <w:rsid w:val="00035ECB"/>
    <w:rsid w:val="00042D21"/>
    <w:rsid w:val="0005500A"/>
    <w:rsid w:val="00056C4A"/>
    <w:rsid w:val="00061C81"/>
    <w:rsid w:val="00065265"/>
    <w:rsid w:val="00067A58"/>
    <w:rsid w:val="00076CD1"/>
    <w:rsid w:val="000951DB"/>
    <w:rsid w:val="000A3D9B"/>
    <w:rsid w:val="000B0BFC"/>
    <w:rsid w:val="000B3977"/>
    <w:rsid w:val="000D011B"/>
    <w:rsid w:val="000D15D8"/>
    <w:rsid w:val="000E1BDD"/>
    <w:rsid w:val="00103C8A"/>
    <w:rsid w:val="00106272"/>
    <w:rsid w:val="001066CA"/>
    <w:rsid w:val="0010741D"/>
    <w:rsid w:val="00122268"/>
    <w:rsid w:val="001227D0"/>
    <w:rsid w:val="001247A7"/>
    <w:rsid w:val="00126D12"/>
    <w:rsid w:val="0013771F"/>
    <w:rsid w:val="00140A72"/>
    <w:rsid w:val="00141BE6"/>
    <w:rsid w:val="00145971"/>
    <w:rsid w:val="00160C97"/>
    <w:rsid w:val="00167872"/>
    <w:rsid w:val="00171DFB"/>
    <w:rsid w:val="00175B5B"/>
    <w:rsid w:val="00176378"/>
    <w:rsid w:val="00177084"/>
    <w:rsid w:val="00181DA7"/>
    <w:rsid w:val="00185E7C"/>
    <w:rsid w:val="00192AA4"/>
    <w:rsid w:val="001A0583"/>
    <w:rsid w:val="001A7726"/>
    <w:rsid w:val="001B1AC8"/>
    <w:rsid w:val="001C6C41"/>
    <w:rsid w:val="001D04FF"/>
    <w:rsid w:val="001D29E1"/>
    <w:rsid w:val="001D362A"/>
    <w:rsid w:val="001F56EF"/>
    <w:rsid w:val="00202441"/>
    <w:rsid w:val="0021110F"/>
    <w:rsid w:val="002138A9"/>
    <w:rsid w:val="00214173"/>
    <w:rsid w:val="002257FB"/>
    <w:rsid w:val="00230625"/>
    <w:rsid w:val="00232772"/>
    <w:rsid w:val="002370D0"/>
    <w:rsid w:val="00242FF1"/>
    <w:rsid w:val="00243529"/>
    <w:rsid w:val="00244F6A"/>
    <w:rsid w:val="0025491A"/>
    <w:rsid w:val="00261BB4"/>
    <w:rsid w:val="002708B6"/>
    <w:rsid w:val="00274DE4"/>
    <w:rsid w:val="00294848"/>
    <w:rsid w:val="00296976"/>
    <w:rsid w:val="002A21B7"/>
    <w:rsid w:val="002A67D3"/>
    <w:rsid w:val="002B1094"/>
    <w:rsid w:val="002B54A0"/>
    <w:rsid w:val="002B7C57"/>
    <w:rsid w:val="002C1FA1"/>
    <w:rsid w:val="002F1252"/>
    <w:rsid w:val="0030411E"/>
    <w:rsid w:val="00306DD0"/>
    <w:rsid w:val="00351508"/>
    <w:rsid w:val="00354FD3"/>
    <w:rsid w:val="00364FAB"/>
    <w:rsid w:val="00364FCF"/>
    <w:rsid w:val="00373876"/>
    <w:rsid w:val="00376F78"/>
    <w:rsid w:val="0037798E"/>
    <w:rsid w:val="0039200E"/>
    <w:rsid w:val="003B065A"/>
    <w:rsid w:val="003B0FFF"/>
    <w:rsid w:val="003B4D68"/>
    <w:rsid w:val="003B5B3D"/>
    <w:rsid w:val="003B7CC7"/>
    <w:rsid w:val="003C1AD4"/>
    <w:rsid w:val="003D0D15"/>
    <w:rsid w:val="003D6FB5"/>
    <w:rsid w:val="003E12C9"/>
    <w:rsid w:val="003E3A20"/>
    <w:rsid w:val="003F4224"/>
    <w:rsid w:val="003F52A4"/>
    <w:rsid w:val="004004D6"/>
    <w:rsid w:val="00412AD1"/>
    <w:rsid w:val="0042144A"/>
    <w:rsid w:val="0042583F"/>
    <w:rsid w:val="00427F51"/>
    <w:rsid w:val="00433A84"/>
    <w:rsid w:val="00435EA7"/>
    <w:rsid w:val="00445C9B"/>
    <w:rsid w:val="0047525F"/>
    <w:rsid w:val="00475DB0"/>
    <w:rsid w:val="0049538F"/>
    <w:rsid w:val="004B1E05"/>
    <w:rsid w:val="004B5286"/>
    <w:rsid w:val="004B76A3"/>
    <w:rsid w:val="004C3AB6"/>
    <w:rsid w:val="004C59E8"/>
    <w:rsid w:val="004D7F44"/>
    <w:rsid w:val="004E1AA3"/>
    <w:rsid w:val="004E2644"/>
    <w:rsid w:val="004F0777"/>
    <w:rsid w:val="004F5BE4"/>
    <w:rsid w:val="00501F82"/>
    <w:rsid w:val="00530679"/>
    <w:rsid w:val="00550452"/>
    <w:rsid w:val="00562997"/>
    <w:rsid w:val="005704F3"/>
    <w:rsid w:val="00574270"/>
    <w:rsid w:val="00583A36"/>
    <w:rsid w:val="005916E8"/>
    <w:rsid w:val="00593D0B"/>
    <w:rsid w:val="005A1641"/>
    <w:rsid w:val="005A3828"/>
    <w:rsid w:val="005A5B3E"/>
    <w:rsid w:val="005C6E98"/>
    <w:rsid w:val="005D1239"/>
    <w:rsid w:val="005E3C74"/>
    <w:rsid w:val="005F7DF8"/>
    <w:rsid w:val="00605693"/>
    <w:rsid w:val="00614EDC"/>
    <w:rsid w:val="00621450"/>
    <w:rsid w:val="006321FF"/>
    <w:rsid w:val="00632831"/>
    <w:rsid w:val="00644F99"/>
    <w:rsid w:val="00647964"/>
    <w:rsid w:val="00650664"/>
    <w:rsid w:val="006540DE"/>
    <w:rsid w:val="00660B18"/>
    <w:rsid w:val="00662BD8"/>
    <w:rsid w:val="00672DD9"/>
    <w:rsid w:val="00685700"/>
    <w:rsid w:val="00686F75"/>
    <w:rsid w:val="0069392F"/>
    <w:rsid w:val="006A36FF"/>
    <w:rsid w:val="006A75A1"/>
    <w:rsid w:val="006B321C"/>
    <w:rsid w:val="006C2C3C"/>
    <w:rsid w:val="006D0C04"/>
    <w:rsid w:val="00703200"/>
    <w:rsid w:val="00712B10"/>
    <w:rsid w:val="00714E4F"/>
    <w:rsid w:val="007156E4"/>
    <w:rsid w:val="0072119F"/>
    <w:rsid w:val="00722748"/>
    <w:rsid w:val="00724629"/>
    <w:rsid w:val="00742A90"/>
    <w:rsid w:val="00744549"/>
    <w:rsid w:val="00747DC5"/>
    <w:rsid w:val="00747FB3"/>
    <w:rsid w:val="00750631"/>
    <w:rsid w:val="007625A4"/>
    <w:rsid w:val="0077028E"/>
    <w:rsid w:val="0077595C"/>
    <w:rsid w:val="00786659"/>
    <w:rsid w:val="00795ACA"/>
    <w:rsid w:val="00797231"/>
    <w:rsid w:val="007A589D"/>
    <w:rsid w:val="007B18AE"/>
    <w:rsid w:val="007B65D4"/>
    <w:rsid w:val="007C658A"/>
    <w:rsid w:val="007D02D0"/>
    <w:rsid w:val="007D3BFF"/>
    <w:rsid w:val="007E573E"/>
    <w:rsid w:val="00804200"/>
    <w:rsid w:val="008123D1"/>
    <w:rsid w:val="00813C57"/>
    <w:rsid w:val="008177FD"/>
    <w:rsid w:val="00820113"/>
    <w:rsid w:val="008252D2"/>
    <w:rsid w:val="0083517B"/>
    <w:rsid w:val="00837F95"/>
    <w:rsid w:val="00845C6F"/>
    <w:rsid w:val="00846B92"/>
    <w:rsid w:val="008674C0"/>
    <w:rsid w:val="00875B1B"/>
    <w:rsid w:val="00876056"/>
    <w:rsid w:val="00887669"/>
    <w:rsid w:val="0089126F"/>
    <w:rsid w:val="00893FBC"/>
    <w:rsid w:val="00895276"/>
    <w:rsid w:val="008962A6"/>
    <w:rsid w:val="008A1667"/>
    <w:rsid w:val="008C3C7E"/>
    <w:rsid w:val="008C61B1"/>
    <w:rsid w:val="008D47F8"/>
    <w:rsid w:val="008E1053"/>
    <w:rsid w:val="008E1229"/>
    <w:rsid w:val="008E3548"/>
    <w:rsid w:val="009059B9"/>
    <w:rsid w:val="00907F70"/>
    <w:rsid w:val="0091722A"/>
    <w:rsid w:val="00923F14"/>
    <w:rsid w:val="00941943"/>
    <w:rsid w:val="009523DF"/>
    <w:rsid w:val="009566B0"/>
    <w:rsid w:val="00966F38"/>
    <w:rsid w:val="00972A37"/>
    <w:rsid w:val="00972BBF"/>
    <w:rsid w:val="009808CE"/>
    <w:rsid w:val="009860AC"/>
    <w:rsid w:val="00993A8F"/>
    <w:rsid w:val="00996322"/>
    <w:rsid w:val="009A097B"/>
    <w:rsid w:val="009A5518"/>
    <w:rsid w:val="009B2D0E"/>
    <w:rsid w:val="009B6EE7"/>
    <w:rsid w:val="009B7D3D"/>
    <w:rsid w:val="009C2FED"/>
    <w:rsid w:val="009E196D"/>
    <w:rsid w:val="009F4251"/>
    <w:rsid w:val="009F7C92"/>
    <w:rsid w:val="00A04428"/>
    <w:rsid w:val="00A17AA8"/>
    <w:rsid w:val="00A24AFF"/>
    <w:rsid w:val="00A24DAB"/>
    <w:rsid w:val="00A33559"/>
    <w:rsid w:val="00A40284"/>
    <w:rsid w:val="00A565FF"/>
    <w:rsid w:val="00A610C6"/>
    <w:rsid w:val="00A631F2"/>
    <w:rsid w:val="00A70E46"/>
    <w:rsid w:val="00A7313B"/>
    <w:rsid w:val="00A7785F"/>
    <w:rsid w:val="00A802BF"/>
    <w:rsid w:val="00A83ADB"/>
    <w:rsid w:val="00A87E7E"/>
    <w:rsid w:val="00A93B13"/>
    <w:rsid w:val="00A944DC"/>
    <w:rsid w:val="00AA30CD"/>
    <w:rsid w:val="00AB1715"/>
    <w:rsid w:val="00AB3E8B"/>
    <w:rsid w:val="00AC60E2"/>
    <w:rsid w:val="00AD349C"/>
    <w:rsid w:val="00AD72AE"/>
    <w:rsid w:val="00AF669B"/>
    <w:rsid w:val="00B05A20"/>
    <w:rsid w:val="00B0776C"/>
    <w:rsid w:val="00B213A4"/>
    <w:rsid w:val="00B300AA"/>
    <w:rsid w:val="00B355B5"/>
    <w:rsid w:val="00B4227A"/>
    <w:rsid w:val="00B55799"/>
    <w:rsid w:val="00B7498F"/>
    <w:rsid w:val="00B8145F"/>
    <w:rsid w:val="00BA3604"/>
    <w:rsid w:val="00BA52C8"/>
    <w:rsid w:val="00BC62A6"/>
    <w:rsid w:val="00BE28F9"/>
    <w:rsid w:val="00BF6FE5"/>
    <w:rsid w:val="00C17B3C"/>
    <w:rsid w:val="00C2354E"/>
    <w:rsid w:val="00C36BF8"/>
    <w:rsid w:val="00C419CB"/>
    <w:rsid w:val="00C46FD5"/>
    <w:rsid w:val="00C557E4"/>
    <w:rsid w:val="00C62D52"/>
    <w:rsid w:val="00C63DE1"/>
    <w:rsid w:val="00C653A9"/>
    <w:rsid w:val="00C66BF9"/>
    <w:rsid w:val="00C770F0"/>
    <w:rsid w:val="00C97B2D"/>
    <w:rsid w:val="00CA0516"/>
    <w:rsid w:val="00CA266C"/>
    <w:rsid w:val="00CA2A2A"/>
    <w:rsid w:val="00CD73D4"/>
    <w:rsid w:val="00CF59D1"/>
    <w:rsid w:val="00D0553D"/>
    <w:rsid w:val="00D077EC"/>
    <w:rsid w:val="00D1194C"/>
    <w:rsid w:val="00D123AF"/>
    <w:rsid w:val="00D12621"/>
    <w:rsid w:val="00D12EA9"/>
    <w:rsid w:val="00D148C9"/>
    <w:rsid w:val="00D267FA"/>
    <w:rsid w:val="00D35240"/>
    <w:rsid w:val="00D36388"/>
    <w:rsid w:val="00D52ACD"/>
    <w:rsid w:val="00D60338"/>
    <w:rsid w:val="00D61A4F"/>
    <w:rsid w:val="00D92FBD"/>
    <w:rsid w:val="00DA262B"/>
    <w:rsid w:val="00DC0195"/>
    <w:rsid w:val="00DC3270"/>
    <w:rsid w:val="00DE126E"/>
    <w:rsid w:val="00DE61BF"/>
    <w:rsid w:val="00DF060A"/>
    <w:rsid w:val="00DF0AD3"/>
    <w:rsid w:val="00DF3537"/>
    <w:rsid w:val="00DF3AD0"/>
    <w:rsid w:val="00E07818"/>
    <w:rsid w:val="00E17194"/>
    <w:rsid w:val="00E23377"/>
    <w:rsid w:val="00E308D2"/>
    <w:rsid w:val="00E31636"/>
    <w:rsid w:val="00E375E2"/>
    <w:rsid w:val="00E540E9"/>
    <w:rsid w:val="00E6050C"/>
    <w:rsid w:val="00E743DE"/>
    <w:rsid w:val="00E7672D"/>
    <w:rsid w:val="00E95767"/>
    <w:rsid w:val="00E97DBA"/>
    <w:rsid w:val="00EA2591"/>
    <w:rsid w:val="00EA5F7B"/>
    <w:rsid w:val="00EB0B01"/>
    <w:rsid w:val="00EB3519"/>
    <w:rsid w:val="00EB6B68"/>
    <w:rsid w:val="00EC6EEA"/>
    <w:rsid w:val="00EC7D38"/>
    <w:rsid w:val="00EE5802"/>
    <w:rsid w:val="00EE6500"/>
    <w:rsid w:val="00EF297F"/>
    <w:rsid w:val="00F0118E"/>
    <w:rsid w:val="00F020FA"/>
    <w:rsid w:val="00F12909"/>
    <w:rsid w:val="00F146F3"/>
    <w:rsid w:val="00F2223A"/>
    <w:rsid w:val="00F25D33"/>
    <w:rsid w:val="00F26226"/>
    <w:rsid w:val="00F30DBB"/>
    <w:rsid w:val="00F31411"/>
    <w:rsid w:val="00F36D38"/>
    <w:rsid w:val="00F44585"/>
    <w:rsid w:val="00F47545"/>
    <w:rsid w:val="00F61A2A"/>
    <w:rsid w:val="00F649FA"/>
    <w:rsid w:val="00F715CF"/>
    <w:rsid w:val="00F76172"/>
    <w:rsid w:val="00F93782"/>
    <w:rsid w:val="00FA52C5"/>
    <w:rsid w:val="00FB4100"/>
    <w:rsid w:val="00FB5654"/>
    <w:rsid w:val="00FC2BBD"/>
    <w:rsid w:val="00FC4C1C"/>
    <w:rsid w:val="00FC654D"/>
    <w:rsid w:val="00FD454A"/>
    <w:rsid w:val="36C1E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79A9B"/>
  <w15:docId w15:val="{E55AC50D-F4D0-4775-BF0D-75F2F1AA55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Arial Unicode MS" w:cs="Arial Unicode MS"/>
        <w:color w:val="000000"/>
        <w:sz w:val="18"/>
        <w:szCs w:val="18"/>
        <w:u w:color="000000"/>
        <w:bdr w:val="nil"/>
        <w:lang w:val="en"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F25D33"/>
    <w:rPr>
      <w:sz w:val="24"/>
      <w:szCs w:val="24"/>
    </w:rPr>
  </w:style>
  <w:style w:type="paragraph" w:styleId="Nagwek1">
    <w:name w:val="heading 1"/>
    <w:basedOn w:val="Normalny"/>
    <w:next w:val="Normalny"/>
    <w:link w:val="Nagwek1Znak"/>
    <w:uiPriority w:val="9"/>
    <w:qFormat/>
    <w:rsid w:val="00F25D33"/>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gwek2">
    <w:name w:val="heading 2"/>
    <w:next w:val="Normalny"/>
    <w:link w:val="Nagwek2Znak"/>
    <w:unhideWhenUsed/>
    <w:qFormat/>
    <w:rsid w:val="00F25D33"/>
    <w:pPr>
      <w:keepNext/>
      <w:jc w:val="center"/>
      <w:outlineLvl w:val="1"/>
    </w:pPr>
    <w:rPr>
      <w:b/>
      <w:bCs/>
      <w:spacing w:val="2"/>
      <w:sz w:val="26"/>
      <w:szCs w:val="26"/>
    </w:rPr>
  </w:style>
  <w:style w:type="paragraph" w:styleId="Nagwek3">
    <w:name w:val="heading 3"/>
    <w:basedOn w:val="Normalny"/>
    <w:next w:val="Normalny"/>
    <w:link w:val="Nagwek3Znak"/>
    <w:uiPriority w:val="9"/>
    <w:semiHidden/>
    <w:unhideWhenUsed/>
    <w:qFormat/>
    <w:rsid w:val="00F25D33"/>
    <w:pPr>
      <w:keepNext/>
      <w:keepLines/>
      <w:spacing w:before="200"/>
      <w:outlineLvl w:val="2"/>
    </w:pPr>
    <w:rPr>
      <w:rFonts w:asciiTheme="majorHAnsi" w:hAnsiTheme="majorHAnsi" w:eastAsiaTheme="majorEastAsia" w:cstheme="majorBidi"/>
      <w:b/>
      <w:bCs/>
      <w:color w:val="4F81BD" w:themeColor="accent1"/>
    </w:rPr>
  </w:style>
  <w:style w:type="paragraph" w:styleId="Nagwek4">
    <w:name w:val="heading 4"/>
    <w:next w:val="Normalny"/>
    <w:link w:val="Nagwek4Znak"/>
    <w:unhideWhenUsed/>
    <w:qFormat/>
    <w:rsid w:val="00F25D33"/>
    <w:pPr>
      <w:keepNext/>
      <w:outlineLvl w:val="3"/>
    </w:pPr>
    <w:rPr>
      <w:b/>
      <w:bCs/>
      <w:spacing w:val="2"/>
      <w:sz w:val="26"/>
      <w:szCs w:val="26"/>
    </w:rPr>
  </w:style>
  <w:style w:type="paragraph" w:styleId="Nagwek5">
    <w:name w:val="heading 5"/>
    <w:basedOn w:val="Normalny"/>
    <w:next w:val="Normalny"/>
    <w:link w:val="Nagwek5Znak"/>
    <w:uiPriority w:val="9"/>
    <w:unhideWhenUsed/>
    <w:qFormat/>
    <w:rsid w:val="00F25D33"/>
    <w:pPr>
      <w:keepNext/>
      <w:keepLines/>
      <w:spacing w:before="200"/>
      <w:outlineLvl w:val="4"/>
    </w:pPr>
    <w:rPr>
      <w:rFonts w:asciiTheme="majorHAnsi" w:hAnsiTheme="majorHAnsi" w:eastAsiaTheme="majorEastAsia" w:cstheme="majorBidi"/>
      <w:color w:val="243F60" w:themeColor="accent1" w:themeShade="7F"/>
    </w:rPr>
  </w:style>
  <w:style w:type="paragraph" w:styleId="Nagwek6">
    <w:name w:val="heading 6"/>
    <w:next w:val="Normalny"/>
    <w:link w:val="Nagwek6Znak"/>
    <w:unhideWhenUsed/>
    <w:qFormat/>
    <w:rsid w:val="00F25D33"/>
    <w:pPr>
      <w:keepNext/>
      <w:ind w:left="4956" w:firstLine="708"/>
      <w:outlineLvl w:val="5"/>
    </w:pPr>
    <w:rPr>
      <w:rFonts w:eastAsia="Times New Roman"/>
      <w:b/>
      <w:bCs/>
      <w:spacing w:val="2"/>
      <w:sz w:val="26"/>
      <w:szCs w:val="26"/>
    </w:rPr>
  </w:style>
  <w:style w:type="paragraph" w:styleId="Nagwek8">
    <w:name w:val="heading 8"/>
    <w:next w:val="Normalny"/>
    <w:link w:val="Nagwek8Znak"/>
    <w:qFormat/>
    <w:rsid w:val="00F25D33"/>
    <w:pPr>
      <w:keepNext/>
      <w:jc w:val="both"/>
      <w:outlineLvl w:val="7"/>
    </w:pPr>
    <w:rPr>
      <w:b/>
      <w:bCs/>
      <w:spacing w:val="2"/>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F25D33"/>
    <w:rPr>
      <w:rFonts w:asciiTheme="majorHAnsi" w:hAnsiTheme="majorHAnsi" w:eastAsiaTheme="majorEastAsia" w:cstheme="majorBidi"/>
      <w:b/>
      <w:bCs/>
      <w:color w:val="365F91" w:themeColor="accent1" w:themeShade="BF"/>
      <w:sz w:val="28"/>
      <w:szCs w:val="28"/>
      <w:u w:color="000000"/>
    </w:rPr>
  </w:style>
  <w:style w:type="character" w:styleId="Nagwek2Znak" w:customStyle="1">
    <w:name w:val="Nagłówek 2 Znak"/>
    <w:basedOn w:val="Domylnaczcionkaakapitu"/>
    <w:link w:val="Nagwek2"/>
    <w:rsid w:val="00F25D33"/>
    <w:rPr>
      <w:b/>
      <w:bCs/>
      <w:spacing w:val="2"/>
      <w:sz w:val="26"/>
      <w:szCs w:val="26"/>
    </w:rPr>
  </w:style>
  <w:style w:type="character" w:styleId="Nagwek3Znak" w:customStyle="1">
    <w:name w:val="Nagłówek 3 Znak"/>
    <w:basedOn w:val="Domylnaczcionkaakapitu"/>
    <w:link w:val="Nagwek3"/>
    <w:uiPriority w:val="9"/>
    <w:semiHidden/>
    <w:rsid w:val="00F25D33"/>
    <w:rPr>
      <w:rFonts w:asciiTheme="majorHAnsi" w:hAnsiTheme="majorHAnsi" w:eastAsiaTheme="majorEastAsia" w:cstheme="majorBidi"/>
      <w:b/>
      <w:bCs/>
      <w:color w:val="4F81BD" w:themeColor="accent1"/>
      <w:sz w:val="24"/>
      <w:szCs w:val="24"/>
      <w:u w:color="000000"/>
    </w:rPr>
  </w:style>
  <w:style w:type="character" w:styleId="Nagwek4Znak" w:customStyle="1">
    <w:name w:val="Nagłówek 4 Znak"/>
    <w:basedOn w:val="Domylnaczcionkaakapitu"/>
    <w:link w:val="Nagwek4"/>
    <w:rsid w:val="00F25D33"/>
    <w:rPr>
      <w:b/>
      <w:bCs/>
      <w:spacing w:val="2"/>
      <w:sz w:val="26"/>
      <w:szCs w:val="26"/>
    </w:rPr>
  </w:style>
  <w:style w:type="character" w:styleId="Nagwek5Znak" w:customStyle="1">
    <w:name w:val="Nagłówek 5 Znak"/>
    <w:basedOn w:val="Domylnaczcionkaakapitu"/>
    <w:link w:val="Nagwek5"/>
    <w:uiPriority w:val="9"/>
    <w:rsid w:val="00F25D33"/>
    <w:rPr>
      <w:rFonts w:asciiTheme="majorHAnsi" w:hAnsiTheme="majorHAnsi" w:eastAsiaTheme="majorEastAsia" w:cstheme="majorBidi"/>
      <w:color w:val="243F60" w:themeColor="accent1" w:themeShade="7F"/>
      <w:sz w:val="24"/>
      <w:szCs w:val="24"/>
      <w:u w:color="000000"/>
    </w:rPr>
  </w:style>
  <w:style w:type="character" w:styleId="Nagwek6Znak" w:customStyle="1">
    <w:name w:val="Nagłówek 6 Znak"/>
    <w:basedOn w:val="Domylnaczcionkaakapitu"/>
    <w:link w:val="Nagwek6"/>
    <w:rsid w:val="00F25D33"/>
    <w:rPr>
      <w:rFonts w:eastAsia="Times New Roman"/>
      <w:b/>
      <w:bCs/>
      <w:spacing w:val="2"/>
      <w:sz w:val="26"/>
      <w:szCs w:val="26"/>
    </w:rPr>
  </w:style>
  <w:style w:type="character" w:styleId="Nagwek8Znak" w:customStyle="1">
    <w:name w:val="Nagłówek 8 Znak"/>
    <w:basedOn w:val="Domylnaczcionkaakapitu"/>
    <w:link w:val="Nagwek8"/>
    <w:rsid w:val="00F25D33"/>
    <w:rPr>
      <w:b/>
      <w:bCs/>
      <w:spacing w:val="2"/>
      <w:sz w:val="24"/>
      <w:szCs w:val="24"/>
    </w:rPr>
  </w:style>
  <w:style w:type="paragraph" w:styleId="Bezodstpw">
    <w:name w:val="No Spacing"/>
    <w:uiPriority w:val="1"/>
    <w:qFormat/>
    <w:rsid w:val="00F25D33"/>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eastAsia="Times New Roman"/>
      <w:sz w:val="22"/>
      <w:szCs w:val="22"/>
      <w:bdr w:val="none" w:color="auto" w:sz="0" w:space="0"/>
    </w:rPr>
  </w:style>
  <w:style w:type="paragraph" w:styleId="Akapitzlist">
    <w:name w:val="List Paragraph"/>
    <w:aliases w:val="normalny"/>
    <w:uiPriority w:val="34"/>
    <w:qFormat/>
    <w:rsid w:val="00F25D33"/>
    <w:pPr>
      <w:ind w:left="720"/>
    </w:pPr>
    <w:rPr>
      <w:sz w:val="24"/>
      <w:szCs w:val="24"/>
    </w:rPr>
  </w:style>
  <w:style w:type="paragraph" w:styleId="Tekstkomentarza">
    <w:name w:val="annotation text"/>
    <w:basedOn w:val="Normalny"/>
    <w:link w:val="TekstkomentarzaZnak"/>
    <w:uiPriority w:val="99"/>
    <w:semiHidden/>
    <w:rsid w:val="008C61B1"/>
    <w:pPr>
      <w:pBdr>
        <w:top w:val="none" w:color="auto" w:sz="0" w:space="0"/>
        <w:left w:val="none" w:color="auto" w:sz="0" w:space="0"/>
        <w:bottom w:val="none" w:color="auto" w:sz="0" w:space="0"/>
        <w:right w:val="none" w:color="auto" w:sz="0" w:space="0"/>
        <w:between w:val="none" w:color="auto" w:sz="0" w:space="0"/>
        <w:bar w:val="none" w:color="auto" w:sz="0"/>
      </w:pBdr>
    </w:pPr>
    <w:rPr>
      <w:rFonts w:ascii="Times New Roman" w:hAnsi="Times New Roman" w:eastAsia="Times New Roman" w:cs="Times New Roman"/>
      <w:color w:val="auto"/>
      <w:sz w:val="20"/>
      <w:szCs w:val="20"/>
      <w:bdr w:val="none" w:color="auto" w:sz="0" w:space="0"/>
    </w:rPr>
  </w:style>
  <w:style w:type="character" w:styleId="TekstkomentarzaZnak" w:customStyle="1">
    <w:name w:val="Tekst komentarza Znak"/>
    <w:basedOn w:val="Domylnaczcionkaakapitu"/>
    <w:link w:val="Tekstkomentarza"/>
    <w:uiPriority w:val="99"/>
    <w:semiHidden/>
    <w:rsid w:val="008C61B1"/>
    <w:rPr>
      <w:rFonts w:ascii="Times New Roman" w:hAnsi="Times New Roman" w:eastAsia="Times New Roman" w:cs="Times New Roman"/>
      <w:color w:val="auto"/>
      <w:sz w:val="20"/>
      <w:szCs w:val="20"/>
      <w:bdr w:val="none" w:color="auto" w:sz="0" w:space="0"/>
    </w:rPr>
  </w:style>
  <w:style w:type="paragraph" w:styleId="Default" w:customStyle="1">
    <w:name w:val="Default"/>
    <w:rsid w:val="009059B9"/>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cs="Verdana"/>
      <w:sz w:val="24"/>
      <w:szCs w:val="24"/>
    </w:rPr>
  </w:style>
  <w:style w:type="character" w:styleId="Odwoaniedokomentarza">
    <w:name w:val="annotation reference"/>
    <w:basedOn w:val="Domylnaczcionkaakapitu"/>
    <w:uiPriority w:val="99"/>
    <w:semiHidden/>
    <w:unhideWhenUsed/>
    <w:rsid w:val="002A21B7"/>
    <w:rPr>
      <w:sz w:val="16"/>
      <w:szCs w:val="16"/>
    </w:rPr>
  </w:style>
  <w:style w:type="paragraph" w:styleId="Tekstdymka">
    <w:name w:val="Balloon Text"/>
    <w:basedOn w:val="Normalny"/>
    <w:link w:val="TekstdymkaZnak"/>
    <w:uiPriority w:val="99"/>
    <w:semiHidden/>
    <w:unhideWhenUsed/>
    <w:rsid w:val="002370D0"/>
    <w:rPr>
      <w:rFonts w:ascii="Segoe UI" w:hAnsi="Segoe UI" w:cs="Segoe UI"/>
      <w:sz w:val="18"/>
      <w:szCs w:val="18"/>
    </w:rPr>
  </w:style>
  <w:style w:type="character" w:styleId="TekstdymkaZnak" w:customStyle="1">
    <w:name w:val="Tekst dymka Znak"/>
    <w:basedOn w:val="Domylnaczcionkaakapitu"/>
    <w:link w:val="Tekstdymka"/>
    <w:uiPriority w:val="99"/>
    <w:semiHidden/>
    <w:rsid w:val="002370D0"/>
    <w:rPr>
      <w:rFonts w:ascii="Segoe UI" w:hAnsi="Segoe UI" w:cs="Segoe UI"/>
    </w:rPr>
  </w:style>
  <w:style w:type="paragraph" w:styleId="Tematkomentarza">
    <w:name w:val="annotation subject"/>
    <w:basedOn w:val="Tekstkomentarza"/>
    <w:next w:val="Tekstkomentarza"/>
    <w:link w:val="TematkomentarzaZnak"/>
    <w:uiPriority w:val="99"/>
    <w:semiHidden/>
    <w:unhideWhenUsed/>
    <w:rsid w:val="00AB1715"/>
    <w:pPr>
      <w:pBdr>
        <w:top w:val="nil"/>
        <w:left w:val="nil"/>
        <w:bottom w:val="nil"/>
        <w:right w:val="nil"/>
        <w:between w:val="nil"/>
        <w:bar w:val="nil"/>
      </w:pBdr>
    </w:pPr>
    <w:rPr>
      <w:rFonts w:ascii="Verdana" w:hAnsi="Verdana" w:eastAsia="Arial Unicode MS" w:cs="Arial Unicode MS"/>
      <w:b/>
      <w:bCs/>
      <w:color w:val="000000"/>
      <w:bdr w:val="nil"/>
    </w:rPr>
  </w:style>
  <w:style w:type="character" w:styleId="TematkomentarzaZnak" w:customStyle="1">
    <w:name w:val="Temat komentarza Znak"/>
    <w:basedOn w:val="TekstkomentarzaZnak"/>
    <w:link w:val="Tematkomentarza"/>
    <w:uiPriority w:val="99"/>
    <w:semiHidden/>
    <w:rsid w:val="00AB1715"/>
    <w:rPr>
      <w:rFonts w:ascii="Times New Roman" w:hAnsi="Times New Roman" w:eastAsia="Times New Roman" w:cs="Times New Roman"/>
      <w:b/>
      <w:bCs/>
      <w:color w:val="auto"/>
      <w:sz w:val="20"/>
      <w:szCs w:val="20"/>
      <w:bdr w:val="none" w:color="auto" w:sz="0" w:space="0"/>
    </w:rPr>
  </w:style>
  <w:style w:type="paragraph" w:styleId="Standard" w:customStyle="1">
    <w:name w:val="Standard"/>
    <w:rsid w:val="00647964"/>
    <w:pPr>
      <w:widowControl w:val="0"/>
      <w:pBdr>
        <w:top w:val="none" w:color="auto" w:sz="0" w:space="0"/>
        <w:left w:val="none" w:color="auto" w:sz="0" w:space="0"/>
        <w:bottom w:val="none" w:color="auto" w:sz="0" w:space="0"/>
        <w:right w:val="none" w:color="auto" w:sz="0" w:space="0"/>
        <w:between w:val="none" w:color="auto" w:sz="0" w:space="0"/>
        <w:bar w:val="none" w:color="auto" w:sz="0"/>
      </w:pBdr>
      <w:suppressAutoHyphens/>
      <w:autoSpaceDN w:val="0"/>
      <w:textAlignment w:val="baseline"/>
    </w:pPr>
    <w:rPr>
      <w:rFonts w:ascii="Times New Roman" w:hAnsi="Times New Roman" w:eastAsia="SimSun" w:cs="Arial"/>
      <w:color w:val="auto"/>
      <w:kern w:val="3"/>
      <w:sz w:val="24"/>
      <w:szCs w:val="24"/>
      <w:bdr w:val="none" w:color="auto" w:sz="0" w:space="0"/>
      <w:lang w:eastAsia="zh-CN" w:bidi="hi-IN"/>
    </w:rPr>
  </w:style>
  <w:style w:type="paragraph" w:styleId="Nagwek">
    <w:name w:val="header"/>
    <w:basedOn w:val="Normalny"/>
    <w:link w:val="NagwekZnak"/>
    <w:uiPriority w:val="99"/>
    <w:unhideWhenUsed/>
    <w:rsid w:val="00B05A20"/>
    <w:pPr>
      <w:tabs>
        <w:tab w:val="center" w:pos="4536"/>
        <w:tab w:val="right" w:pos="9072"/>
      </w:tabs>
    </w:pPr>
  </w:style>
  <w:style w:type="character" w:styleId="NagwekZnak" w:customStyle="1">
    <w:name w:val="Nagłówek Znak"/>
    <w:basedOn w:val="Domylnaczcionkaakapitu"/>
    <w:link w:val="Nagwek"/>
    <w:uiPriority w:val="99"/>
    <w:rsid w:val="00B05A20"/>
    <w:rPr>
      <w:sz w:val="24"/>
      <w:szCs w:val="24"/>
    </w:rPr>
  </w:style>
  <w:style w:type="paragraph" w:styleId="Stopka">
    <w:name w:val="footer"/>
    <w:basedOn w:val="Normalny"/>
    <w:link w:val="StopkaZnak"/>
    <w:uiPriority w:val="99"/>
    <w:unhideWhenUsed/>
    <w:rsid w:val="00B05A20"/>
    <w:pPr>
      <w:tabs>
        <w:tab w:val="center" w:pos="4536"/>
        <w:tab w:val="right" w:pos="9072"/>
      </w:tabs>
    </w:pPr>
  </w:style>
  <w:style w:type="character" w:styleId="StopkaZnak" w:customStyle="1">
    <w:name w:val="Stopka Znak"/>
    <w:basedOn w:val="Domylnaczcionkaakapitu"/>
    <w:link w:val="Stopka"/>
    <w:uiPriority w:val="99"/>
    <w:rsid w:val="00B05A20"/>
    <w:rPr>
      <w:sz w:val="24"/>
      <w:szCs w:val="24"/>
    </w:rPr>
  </w:style>
  <w:style w:type="paragraph" w:styleId="Paragraf" w:customStyle="1">
    <w:name w:val="Paragraf"/>
    <w:basedOn w:val="Nagwek1"/>
    <w:next w:val="Nagwek2"/>
    <w:link w:val="ParagrafZnak"/>
    <w:autoRedefine/>
    <w:qFormat/>
    <w:rsid w:val="00F93782"/>
    <w:pPr>
      <w:keepLines w:val="0"/>
      <w:numPr>
        <w:numId w:val="14"/>
      </w:numPr>
      <w:pBdr>
        <w:top w:val="none" w:color="auto" w:sz="0" w:space="0"/>
        <w:left w:val="none" w:color="auto" w:sz="0" w:space="0"/>
        <w:bottom w:val="none" w:color="auto" w:sz="0" w:space="0"/>
        <w:right w:val="none" w:color="auto" w:sz="0" w:space="0"/>
        <w:between w:val="none" w:color="auto" w:sz="0" w:space="0"/>
        <w:bar w:val="none" w:color="auto" w:sz="0"/>
      </w:pBdr>
      <w:spacing w:before="120" w:after="120"/>
      <w:ind w:left="0" w:firstLine="0"/>
      <w:jc w:val="center"/>
    </w:pPr>
    <w:rPr>
      <w:rFonts w:ascii="Verdana" w:hAnsi="Verdana" w:eastAsia="Verdana" w:cs="Verdana"/>
      <w:bCs w:val="0"/>
      <w:color w:val="auto"/>
      <w:sz w:val="22"/>
      <w:szCs w:val="20"/>
      <w:bdr w:val="none" w:color="auto" w:sz="0" w:space="0"/>
    </w:rPr>
  </w:style>
  <w:style w:type="paragraph" w:styleId="ustp" w:customStyle="1">
    <w:name w:val="ustęp"/>
    <w:basedOn w:val="Normalny"/>
    <w:link w:val="ustpZnak"/>
    <w:qFormat/>
    <w:rsid w:val="00F93782"/>
    <w:pPr>
      <w:numPr>
        <w:numId w:val="12"/>
      </w:numPr>
      <w:pBdr>
        <w:bar w:val="none" w:color="auto" w:sz="0"/>
      </w:pBdr>
      <w:spacing w:line="276" w:lineRule="auto"/>
      <w:ind w:left="357" w:hanging="357"/>
      <w:contextualSpacing/>
      <w:jc w:val="both"/>
    </w:pPr>
    <w:rPr>
      <w:rFonts w:eastAsia="Verdana" w:cs="Verdana"/>
      <w:spacing w:val="2"/>
      <w:sz w:val="20"/>
      <w:szCs w:val="20"/>
      <w:bdr w:val="none" w:color="auto" w:sz="0" w:space="0"/>
    </w:rPr>
  </w:style>
  <w:style w:type="character" w:styleId="ParagrafZnak" w:customStyle="1">
    <w:name w:val="Paragraf Znak"/>
    <w:basedOn w:val="Domylnaczcionkaakapitu"/>
    <w:link w:val="Paragraf"/>
    <w:rsid w:val="00F93782"/>
    <w:rPr>
      <w:rFonts w:eastAsia="Verdana" w:cs="Verdana"/>
      <w:b/>
      <w:color w:val="auto"/>
      <w:sz w:val="22"/>
      <w:szCs w:val="20"/>
      <w:bdr w:val="none" w:color="auto" w:sz="0" w:space="0"/>
    </w:rPr>
  </w:style>
  <w:style w:type="paragraph" w:styleId="punkt" w:customStyle="1">
    <w:name w:val="punkt"/>
    <w:basedOn w:val="Normalny"/>
    <w:link w:val="punktZnak"/>
    <w:qFormat/>
    <w:rsid w:val="00F93782"/>
    <w:pPr>
      <w:numPr>
        <w:numId w:val="16"/>
      </w:numPr>
      <w:pBdr>
        <w:bar w:val="none" w:color="auto" w:sz="0"/>
      </w:pBdr>
      <w:spacing w:line="276" w:lineRule="auto"/>
      <w:ind w:left="1434" w:hanging="357"/>
      <w:jc w:val="both"/>
    </w:pPr>
    <w:rPr>
      <w:rFonts w:eastAsia="Verdana" w:cs="Verdana"/>
      <w:sz w:val="20"/>
      <w:szCs w:val="20"/>
      <w:bdr w:val="none" w:color="auto" w:sz="0" w:space="0"/>
    </w:rPr>
  </w:style>
  <w:style w:type="character" w:styleId="ustpZnak" w:customStyle="1">
    <w:name w:val="ustęp Znak"/>
    <w:basedOn w:val="Nagwek2Znak"/>
    <w:link w:val="ustp"/>
    <w:rsid w:val="00F93782"/>
    <w:rPr>
      <w:rFonts w:eastAsia="Verdana" w:cs="Verdana"/>
      <w:b w:val="0"/>
      <w:bCs w:val="0"/>
      <w:spacing w:val="2"/>
      <w:sz w:val="20"/>
      <w:szCs w:val="20"/>
      <w:bdr w:val="none" w:color="auto" w:sz="0" w:space="0"/>
    </w:rPr>
  </w:style>
  <w:style w:type="character" w:styleId="punktZnak" w:customStyle="1">
    <w:name w:val="punkt Znak"/>
    <w:basedOn w:val="Domylnaczcionkaakapitu"/>
    <w:link w:val="punkt"/>
    <w:rsid w:val="00F93782"/>
    <w:rPr>
      <w:rFonts w:eastAsia="Verdana" w:cs="Verdana"/>
      <w:sz w:val="20"/>
      <w:szCs w:val="20"/>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45072C7ADCAB49A74A2F0363A0CC1F" ma:contentTypeVersion="4" ma:contentTypeDescription="Utwórz nowy dokument." ma:contentTypeScope="" ma:versionID="a16be645df0a7defb660babd3a2e0855">
  <xsd:schema xmlns:xsd="http://www.w3.org/2001/XMLSchema" xmlns:xs="http://www.w3.org/2001/XMLSchema" xmlns:p="http://schemas.microsoft.com/office/2006/metadata/properties" xmlns:ns2="f5a06aaa-9f19-4bc1-8b03-7d2560c436a6" targetNamespace="http://schemas.microsoft.com/office/2006/metadata/properties" ma:root="true" ma:fieldsID="533f0c3d352816983408dd02d88d334e" ns2:_="">
    <xsd:import namespace="f5a06aaa-9f19-4bc1-8b03-7d2560c436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6aaa-9f19-4bc1-8b03-7d2560c43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CA932-270A-4C9B-BD05-3D17F31B1710}">
  <ds:schemaRefs>
    <ds:schemaRef ds:uri="http://schemas.openxmlformats.org/officeDocument/2006/bibliography"/>
  </ds:schemaRefs>
</ds:datastoreItem>
</file>

<file path=customXml/itemProps2.xml><?xml version="1.0" encoding="utf-8"?>
<ds:datastoreItem xmlns:ds="http://schemas.openxmlformats.org/officeDocument/2006/customXml" ds:itemID="{8F5E6CFE-5DA3-4F7E-B5C9-DFFB73E79C6E}"/>
</file>

<file path=customXml/itemProps3.xml><?xml version="1.0" encoding="utf-8"?>
<ds:datastoreItem xmlns:ds="http://schemas.openxmlformats.org/officeDocument/2006/customXml" ds:itemID="{0D3B82B3-CE09-45A5-80F1-D5CB6A34C25C}"/>
</file>

<file path=customXml/itemProps4.xml><?xml version="1.0" encoding="utf-8"?>
<ds:datastoreItem xmlns:ds="http://schemas.openxmlformats.org/officeDocument/2006/customXml" ds:itemID="{D2CE61BB-69F9-43C7-8F7F-5EC080B064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Grzegorz Olszyna</cp:lastModifiedBy>
  <cp:revision>2</cp:revision>
  <dcterms:created xsi:type="dcterms:W3CDTF">2023-12-01T12:45:00Z</dcterms:created>
  <dcterms:modified xsi:type="dcterms:W3CDTF">2024-03-25T20:27:33Z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0x0101002245072C7ADCAB49A74A2F0363A0CC1F</vt:lpwstr>
  </property>
</Properties>
</file>